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rsidR="000F7129" w:rsidRPr="00641811" w:rsidRDefault="00641811" w:rsidP="00641811">
      <w:pPr>
        <w:rPr>
          <w:sz w:val="24"/>
          <w:szCs w:val="24"/>
        </w:rPr>
      </w:pPr>
      <w:r w:rsidRPr="00E014A6">
        <w:rPr>
          <w:sz w:val="24"/>
          <w:szCs w:val="24"/>
        </w:rPr>
        <w:t>č. VŠC-</w:t>
      </w:r>
      <w:r w:rsidR="00A364BD">
        <w:rPr>
          <w:sz w:val="24"/>
          <w:szCs w:val="24"/>
        </w:rPr>
        <w:t>178</w:t>
      </w:r>
      <w:r w:rsidR="006E252D" w:rsidRPr="00E014A6">
        <w:rPr>
          <w:sz w:val="24"/>
          <w:szCs w:val="24"/>
        </w:rPr>
        <w:t>-5</w:t>
      </w:r>
      <w:r w:rsidR="00E014A6">
        <w:rPr>
          <w:sz w:val="24"/>
          <w:szCs w:val="24"/>
        </w:rPr>
        <w:t>/2018</w:t>
      </w:r>
    </w:p>
    <w:p w:rsidR="00036730" w:rsidRPr="000F7129" w:rsidRDefault="00036730" w:rsidP="00EF046F">
      <w:pPr>
        <w:jc w:val="center"/>
        <w:rPr>
          <w:b/>
          <w:sz w:val="24"/>
          <w:szCs w:val="24"/>
          <w:u w:val="single"/>
        </w:rPr>
      </w:pPr>
    </w:p>
    <w:p w:rsidR="00E619CE" w:rsidRDefault="00E619CE" w:rsidP="00EF046F">
      <w:pPr>
        <w:jc w:val="center"/>
        <w:rPr>
          <w:b/>
          <w:sz w:val="24"/>
          <w:szCs w:val="24"/>
          <w:u w:val="single"/>
        </w:rPr>
      </w:pPr>
    </w:p>
    <w:p w:rsidR="00EF046F" w:rsidRDefault="00EF046F" w:rsidP="00EF046F">
      <w:pPr>
        <w:jc w:val="center"/>
        <w:rPr>
          <w:b/>
          <w:sz w:val="24"/>
          <w:szCs w:val="24"/>
          <w:u w:val="single"/>
        </w:rPr>
      </w:pPr>
      <w:r w:rsidRPr="000F7129">
        <w:rPr>
          <w:b/>
          <w:sz w:val="24"/>
          <w:szCs w:val="24"/>
          <w:u w:val="single"/>
        </w:rPr>
        <w:t xml:space="preserve">VÝZVA NA PREDLOŽENIE CENOVEJ PONUKY </w:t>
      </w:r>
    </w:p>
    <w:p w:rsidR="00E619CE" w:rsidRPr="000F7129" w:rsidRDefault="00E619CE" w:rsidP="00EF046F">
      <w:pPr>
        <w:jc w:val="center"/>
        <w:rPr>
          <w:b/>
          <w:sz w:val="24"/>
          <w:szCs w:val="24"/>
          <w:u w:val="single"/>
        </w:rPr>
      </w:pPr>
    </w:p>
    <w:p w:rsidR="00EF046F" w:rsidRPr="000F7129" w:rsidRDefault="00EF046F">
      <w:pPr>
        <w:rPr>
          <w:sz w:val="24"/>
          <w:szCs w:val="24"/>
        </w:rPr>
      </w:pPr>
    </w:p>
    <w:p w:rsidR="00EF046F" w:rsidRPr="000F7129" w:rsidRDefault="00EF046F">
      <w:pPr>
        <w:rPr>
          <w:sz w:val="24"/>
          <w:szCs w:val="24"/>
        </w:rPr>
      </w:pPr>
    </w:p>
    <w:tbl>
      <w:tblPr>
        <w:tblW w:w="9462" w:type="dxa"/>
        <w:tblInd w:w="-106" w:type="dxa"/>
        <w:tblBorders>
          <w:bottom w:val="single" w:sz="4" w:space="0" w:color="auto"/>
        </w:tblBorders>
        <w:tblLayout w:type="fixed"/>
        <w:tblLook w:val="0000" w:firstRow="0" w:lastRow="0" w:firstColumn="0" w:lastColumn="0" w:noHBand="0" w:noVBand="0"/>
      </w:tblPr>
      <w:tblGrid>
        <w:gridCol w:w="2857"/>
        <w:gridCol w:w="2064"/>
        <w:gridCol w:w="2202"/>
        <w:gridCol w:w="2339"/>
      </w:tblGrid>
      <w:tr w:rsidR="00D80FF3" w:rsidRPr="000F7129" w:rsidTr="008B2FFB">
        <w:trPr>
          <w:cantSplit/>
          <w:trHeight w:val="174"/>
        </w:trPr>
        <w:tc>
          <w:tcPr>
            <w:tcW w:w="9462" w:type="dxa"/>
            <w:gridSpan w:val="4"/>
            <w:tcBorders>
              <w:top w:val="nil"/>
              <w:bottom w:val="nil"/>
            </w:tcBorders>
          </w:tcPr>
          <w:p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550A00">
              <w:rPr>
                <w:bCs/>
                <w:sz w:val="24"/>
                <w:szCs w:val="24"/>
              </w:rPr>
              <w:t>v znení neskorších predpisov</w:t>
            </w:r>
            <w:r w:rsidR="00AA115C">
              <w:rPr>
                <w:bCs/>
                <w:sz w:val="24"/>
                <w:szCs w:val="24"/>
              </w:rPr>
              <w:t>.</w:t>
            </w:r>
          </w:p>
          <w:p w:rsidR="00D80FF3" w:rsidRPr="000F7129" w:rsidRDefault="00D80FF3" w:rsidP="00EF046F">
            <w:pPr>
              <w:autoSpaceDE w:val="0"/>
              <w:autoSpaceDN w:val="0"/>
              <w:adjustRightInd w:val="0"/>
              <w:jc w:val="center"/>
              <w:rPr>
                <w:sz w:val="24"/>
                <w:szCs w:val="24"/>
              </w:rPr>
            </w:pPr>
          </w:p>
        </w:tc>
      </w:tr>
      <w:tr w:rsidR="00D80FF3" w:rsidRPr="000F7129" w:rsidTr="008B2FFB">
        <w:trPr>
          <w:cantSplit/>
          <w:trHeight w:val="56"/>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pStyle w:val="Nadpis1"/>
              <w:ind w:left="-108"/>
              <w:jc w:val="left"/>
              <w:rPr>
                <w:b/>
                <w:bCs/>
                <w:sz w:val="24"/>
                <w:szCs w:val="24"/>
              </w:rPr>
            </w:pPr>
          </w:p>
        </w:tc>
        <w:tc>
          <w:tcPr>
            <w:tcW w:w="2202" w:type="dxa"/>
            <w:tcBorders>
              <w:top w:val="nil"/>
              <w:bottom w:val="nil"/>
            </w:tcBorders>
          </w:tcPr>
          <w:p w:rsidR="00D80FF3" w:rsidRPr="000F7129" w:rsidRDefault="00D80FF3" w:rsidP="00420ACE">
            <w:pPr>
              <w:pStyle w:val="Nadpis1"/>
              <w:ind w:left="-108"/>
              <w:jc w:val="left"/>
              <w:rPr>
                <w:b/>
                <w:bCs/>
                <w:sz w:val="24"/>
                <w:szCs w:val="24"/>
              </w:rPr>
            </w:pPr>
          </w:p>
        </w:tc>
        <w:tc>
          <w:tcPr>
            <w:tcW w:w="2339" w:type="dxa"/>
            <w:tcBorders>
              <w:top w:val="nil"/>
              <w:bottom w:val="nil"/>
            </w:tcBorders>
          </w:tcPr>
          <w:p w:rsidR="00D80FF3" w:rsidRPr="000F7129" w:rsidRDefault="00D80FF3" w:rsidP="00420ACE">
            <w:pPr>
              <w:pStyle w:val="Nadpis1"/>
              <w:ind w:left="-108"/>
              <w:jc w:val="left"/>
              <w:rPr>
                <w:b/>
                <w:bCs/>
                <w:sz w:val="24"/>
                <w:szCs w:val="24"/>
              </w:rPr>
            </w:pPr>
          </w:p>
        </w:tc>
      </w:tr>
      <w:tr w:rsidR="00D80FF3" w:rsidRPr="000F7129" w:rsidTr="008B2FFB">
        <w:trPr>
          <w:cantSplit/>
          <w:trHeight w:val="43"/>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ind w:left="-108"/>
              <w:rPr>
                <w:sz w:val="24"/>
                <w:szCs w:val="24"/>
              </w:rPr>
            </w:pPr>
          </w:p>
        </w:tc>
        <w:tc>
          <w:tcPr>
            <w:tcW w:w="2202" w:type="dxa"/>
            <w:tcBorders>
              <w:top w:val="nil"/>
              <w:bottom w:val="nil"/>
            </w:tcBorders>
          </w:tcPr>
          <w:p w:rsidR="00D80FF3" w:rsidRPr="000F7129" w:rsidRDefault="00D80FF3" w:rsidP="00420ACE">
            <w:pPr>
              <w:ind w:left="-108"/>
              <w:rPr>
                <w:sz w:val="24"/>
                <w:szCs w:val="24"/>
              </w:rPr>
            </w:pPr>
          </w:p>
        </w:tc>
        <w:tc>
          <w:tcPr>
            <w:tcW w:w="2339" w:type="dxa"/>
            <w:tcBorders>
              <w:top w:val="nil"/>
              <w:bottom w:val="nil"/>
            </w:tcBorders>
          </w:tcPr>
          <w:p w:rsidR="00D80FF3" w:rsidRPr="000F7129" w:rsidRDefault="00D80FF3" w:rsidP="00420ACE">
            <w:pPr>
              <w:ind w:left="-108"/>
              <w:rPr>
                <w:sz w:val="24"/>
                <w:szCs w:val="24"/>
              </w:rPr>
            </w:pPr>
          </w:p>
        </w:tc>
      </w:tr>
    </w:tbl>
    <w:p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rsidR="00D80FF3" w:rsidRPr="000F7129" w:rsidRDefault="00D80FF3" w:rsidP="00223362">
      <w:pPr>
        <w:rPr>
          <w:b/>
          <w:bCs/>
          <w:sz w:val="24"/>
          <w:szCs w:val="24"/>
        </w:rPr>
      </w:pPr>
    </w:p>
    <w:p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rsidR="00D80FF3" w:rsidRPr="000F7129" w:rsidRDefault="00D80FF3" w:rsidP="00223362">
      <w:pPr>
        <w:rPr>
          <w:b/>
          <w:bCs/>
          <w:sz w:val="24"/>
          <w:szCs w:val="24"/>
        </w:rPr>
      </w:pPr>
      <w:r w:rsidRPr="000F7129">
        <w:rPr>
          <w:b/>
          <w:bCs/>
          <w:sz w:val="24"/>
          <w:szCs w:val="24"/>
        </w:rPr>
        <w:tab/>
      </w:r>
    </w:p>
    <w:p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rsidR="00D80FF3" w:rsidRPr="000F7129"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r>
      <w:r>
        <w:rPr>
          <w:sz w:val="24"/>
          <w:szCs w:val="24"/>
        </w:rPr>
        <w:t xml:space="preserve"> </w:t>
      </w:r>
      <w:r w:rsidR="00D80FF3" w:rsidRPr="000F7129">
        <w:rPr>
          <w:sz w:val="24"/>
          <w:szCs w:val="24"/>
        </w:rPr>
        <w:t>Hutná 3,</w:t>
      </w:r>
      <w:r>
        <w:rPr>
          <w:sz w:val="24"/>
          <w:szCs w:val="24"/>
        </w:rPr>
        <w:t xml:space="preserve"> </w:t>
      </w:r>
      <w:r w:rsidR="00D80FF3" w:rsidRPr="000F7129">
        <w:rPr>
          <w:sz w:val="24"/>
          <w:szCs w:val="24"/>
        </w:rPr>
        <w:t>974 01 Banská Bystrica</w:t>
      </w:r>
      <w:r w:rsidR="00D80FF3" w:rsidRPr="000F7129">
        <w:rPr>
          <w:sz w:val="24"/>
          <w:szCs w:val="24"/>
        </w:rPr>
        <w:tab/>
      </w:r>
      <w:r w:rsidR="00D80FF3" w:rsidRPr="000F7129">
        <w:rPr>
          <w:sz w:val="24"/>
          <w:szCs w:val="24"/>
        </w:rPr>
        <w:tab/>
      </w:r>
    </w:p>
    <w:p w:rsidR="00AA115C" w:rsidRDefault="00AA115C" w:rsidP="00AA115C">
      <w:pPr>
        <w:ind w:left="1843" w:hanging="1843"/>
        <w:jc w:val="both"/>
        <w:rPr>
          <w:sz w:val="24"/>
          <w:szCs w:val="24"/>
        </w:rPr>
      </w:pPr>
      <w:bookmarkStart w:id="0" w:name="ROB_krajina"/>
      <w:r>
        <w:rPr>
          <w:sz w:val="24"/>
          <w:szCs w:val="24"/>
        </w:rPr>
        <w:t>IČO:</w:t>
      </w:r>
      <w:r>
        <w:rPr>
          <w:sz w:val="24"/>
          <w:szCs w:val="24"/>
        </w:rPr>
        <w:tab/>
      </w:r>
      <w:r w:rsidR="0010575B">
        <w:rPr>
          <w:sz w:val="24"/>
          <w:szCs w:val="24"/>
        </w:rPr>
        <w:t xml:space="preserve"> </w:t>
      </w:r>
      <w:r>
        <w:rPr>
          <w:sz w:val="24"/>
          <w:szCs w:val="24"/>
        </w:rPr>
        <w:t>00800520</w:t>
      </w:r>
    </w:p>
    <w:p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rsidR="00D80FF3" w:rsidRPr="000F7129" w:rsidRDefault="00D80FF3" w:rsidP="00223362">
      <w:pPr>
        <w:rPr>
          <w:b/>
          <w:bCs/>
          <w:sz w:val="24"/>
          <w:szCs w:val="24"/>
        </w:rPr>
      </w:pPr>
    </w:p>
    <w:p w:rsidR="00D80FF3" w:rsidRPr="000F7129" w:rsidRDefault="00922413" w:rsidP="00223362">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tc>
          <w:tcPr>
            <w:tcW w:w="9853" w:type="dxa"/>
          </w:tcPr>
          <w:p w:rsidR="00D80FF3" w:rsidRPr="000F7129" w:rsidRDefault="00D80FF3" w:rsidP="00420ACE">
            <w:pPr>
              <w:tabs>
                <w:tab w:val="left" w:pos="284"/>
                <w:tab w:val="left" w:pos="426"/>
              </w:tabs>
              <w:jc w:val="center"/>
              <w:rPr>
                <w:sz w:val="24"/>
                <w:szCs w:val="24"/>
              </w:rPr>
            </w:pPr>
          </w:p>
          <w:p w:rsidR="00D80FF3" w:rsidRPr="000F7129" w:rsidRDefault="00F972B8" w:rsidP="00AC3527">
            <w:pPr>
              <w:tabs>
                <w:tab w:val="left" w:pos="284"/>
                <w:tab w:val="left" w:pos="426"/>
              </w:tabs>
              <w:jc w:val="center"/>
              <w:rPr>
                <w:sz w:val="24"/>
                <w:szCs w:val="24"/>
              </w:rPr>
            </w:pPr>
            <w:r w:rsidRPr="00201108">
              <w:rPr>
                <w:b/>
                <w:i/>
                <w:sz w:val="24"/>
                <w:szCs w:val="24"/>
              </w:rPr>
              <w:t>„</w:t>
            </w:r>
            <w:r w:rsidR="00BB0032">
              <w:rPr>
                <w:b/>
                <w:i/>
                <w:sz w:val="24"/>
                <w:szCs w:val="24"/>
              </w:rPr>
              <w:t>Rekonštrukcia striech</w:t>
            </w:r>
            <w:r w:rsidR="00AC3527">
              <w:rPr>
                <w:b/>
                <w:i/>
                <w:sz w:val="24"/>
                <w:szCs w:val="24"/>
              </w:rPr>
              <w:t xml:space="preserve"> </w:t>
            </w:r>
            <w:r w:rsidR="00BB0032">
              <w:rPr>
                <w:b/>
                <w:i/>
                <w:sz w:val="24"/>
                <w:szCs w:val="24"/>
              </w:rPr>
              <w:t xml:space="preserve">na ubytovni </w:t>
            </w:r>
            <w:r w:rsidR="00451D3B">
              <w:rPr>
                <w:b/>
                <w:i/>
                <w:sz w:val="24"/>
                <w:szCs w:val="24"/>
              </w:rPr>
              <w:t xml:space="preserve">JUGO 600 </w:t>
            </w:r>
            <w:r w:rsidR="00BB0032">
              <w:rPr>
                <w:b/>
                <w:i/>
                <w:sz w:val="24"/>
                <w:szCs w:val="24"/>
              </w:rPr>
              <w:t>VŠC DUKLA Banská Bystrica</w:t>
            </w:r>
            <w:r w:rsidRPr="00201108">
              <w:rPr>
                <w:b/>
                <w:i/>
                <w:sz w:val="24"/>
                <w:szCs w:val="24"/>
              </w:rPr>
              <w:t>“</w:t>
            </w:r>
          </w:p>
        </w:tc>
      </w:tr>
    </w:tbl>
    <w:p w:rsidR="00D80FF3" w:rsidRPr="000F7129" w:rsidRDefault="00D80FF3" w:rsidP="00223362">
      <w:pPr>
        <w:rPr>
          <w:sz w:val="24"/>
          <w:szCs w:val="24"/>
        </w:rPr>
      </w:pPr>
    </w:p>
    <w:p w:rsidR="00D80FF3" w:rsidRPr="000F7129" w:rsidRDefault="00D80FF3" w:rsidP="00223362">
      <w:pPr>
        <w:rPr>
          <w:sz w:val="24"/>
          <w:szCs w:val="24"/>
        </w:rPr>
      </w:pPr>
    </w:p>
    <w:p w:rsidR="00D80FF3" w:rsidRPr="000F7129"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rsidR="00FD0205" w:rsidRDefault="00641811" w:rsidP="00FD0205">
      <w:pPr>
        <w:tabs>
          <w:tab w:val="left" w:pos="284"/>
          <w:tab w:val="left" w:pos="426"/>
        </w:tabs>
        <w:jc w:val="both"/>
        <w:rPr>
          <w:sz w:val="24"/>
          <w:szCs w:val="24"/>
        </w:rPr>
      </w:pPr>
      <w:r>
        <w:rPr>
          <w:sz w:val="24"/>
          <w:szCs w:val="24"/>
        </w:rPr>
        <w:t xml:space="preserve">Predmetom zákazky </w:t>
      </w:r>
      <w:r w:rsidR="005A53EF">
        <w:rPr>
          <w:sz w:val="24"/>
          <w:szCs w:val="24"/>
        </w:rPr>
        <w:t>je</w:t>
      </w:r>
      <w:r w:rsidR="00EE3F21">
        <w:rPr>
          <w:sz w:val="24"/>
          <w:szCs w:val="24"/>
        </w:rPr>
        <w:t>:</w:t>
      </w:r>
    </w:p>
    <w:p w:rsidR="000F7129" w:rsidRDefault="00212472" w:rsidP="00FD0205">
      <w:pPr>
        <w:tabs>
          <w:tab w:val="left" w:pos="284"/>
          <w:tab w:val="left" w:pos="426"/>
        </w:tabs>
        <w:jc w:val="both"/>
        <w:rPr>
          <w:bCs/>
          <w:sz w:val="24"/>
          <w:szCs w:val="24"/>
        </w:rPr>
      </w:pPr>
      <w:r w:rsidRPr="00212472">
        <w:rPr>
          <w:sz w:val="24"/>
          <w:szCs w:val="24"/>
        </w:rPr>
        <w:t>„</w:t>
      </w:r>
      <w:r w:rsidR="00BB0032">
        <w:rPr>
          <w:sz w:val="24"/>
          <w:szCs w:val="24"/>
        </w:rPr>
        <w:t xml:space="preserve">Rekonštrukcia </w:t>
      </w:r>
      <w:r w:rsidR="00AC3527">
        <w:rPr>
          <w:sz w:val="24"/>
          <w:szCs w:val="24"/>
        </w:rPr>
        <w:t xml:space="preserve">strechy nad 6. NP, rekonštrukcia strechy 6 NP, rekonštrukcia strechy 5 NP </w:t>
      </w:r>
      <w:r w:rsidR="00BB0032">
        <w:rPr>
          <w:sz w:val="24"/>
          <w:szCs w:val="24"/>
        </w:rPr>
        <w:t xml:space="preserve">na ubytovni </w:t>
      </w:r>
      <w:r w:rsidR="00451D3B">
        <w:rPr>
          <w:sz w:val="24"/>
          <w:szCs w:val="24"/>
        </w:rPr>
        <w:t xml:space="preserve">JUGO 600 </w:t>
      </w:r>
      <w:r w:rsidR="00BB0032">
        <w:rPr>
          <w:sz w:val="24"/>
          <w:szCs w:val="24"/>
        </w:rPr>
        <w:t xml:space="preserve">VŠC DUKLA Banská Bystrica </w:t>
      </w:r>
      <w:r w:rsidR="00E2664C">
        <w:rPr>
          <w:sz w:val="24"/>
          <w:szCs w:val="24"/>
        </w:rPr>
        <w:t xml:space="preserve">v rozsahu </w:t>
      </w:r>
      <w:r w:rsidR="00C565FB">
        <w:rPr>
          <w:bCs/>
          <w:sz w:val="24"/>
          <w:szCs w:val="24"/>
        </w:rPr>
        <w:t xml:space="preserve">podľa príloh </w:t>
      </w:r>
      <w:r w:rsidR="00031646">
        <w:rPr>
          <w:bCs/>
          <w:sz w:val="24"/>
          <w:szCs w:val="24"/>
        </w:rPr>
        <w:t>tejto výzvy.</w:t>
      </w:r>
      <w:r w:rsidR="00C565FB">
        <w:rPr>
          <w:bCs/>
          <w:sz w:val="24"/>
          <w:szCs w:val="24"/>
        </w:rPr>
        <w:t xml:space="preserve"> </w:t>
      </w:r>
    </w:p>
    <w:p w:rsidR="001443C9" w:rsidRDefault="001443C9" w:rsidP="00FD0205">
      <w:pPr>
        <w:tabs>
          <w:tab w:val="left" w:pos="284"/>
          <w:tab w:val="left" w:pos="426"/>
        </w:tabs>
        <w:jc w:val="both"/>
        <w:rPr>
          <w:bCs/>
          <w:sz w:val="24"/>
          <w:szCs w:val="24"/>
        </w:rPr>
      </w:pPr>
    </w:p>
    <w:p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Pr>
          <w:bCs/>
          <w:sz w:val="24"/>
          <w:szCs w:val="24"/>
        </w:rPr>
        <w:t>stavebné práce</w:t>
      </w:r>
    </w:p>
    <w:p w:rsidR="00246E92" w:rsidRDefault="00246E92" w:rsidP="00FD0205">
      <w:pPr>
        <w:tabs>
          <w:tab w:val="left" w:pos="284"/>
          <w:tab w:val="left" w:pos="426"/>
        </w:tabs>
        <w:jc w:val="both"/>
        <w:rPr>
          <w:bCs/>
          <w:sz w:val="24"/>
          <w:szCs w:val="24"/>
        </w:rPr>
      </w:pPr>
    </w:p>
    <w:p w:rsidR="00246E92" w:rsidRPr="00246E92" w:rsidRDefault="00246E92" w:rsidP="00FD0205">
      <w:pPr>
        <w:tabs>
          <w:tab w:val="left" w:pos="284"/>
          <w:tab w:val="left" w:pos="426"/>
        </w:tabs>
        <w:jc w:val="both"/>
        <w:rPr>
          <w:i/>
          <w:color w:val="FF0000"/>
          <w:sz w:val="24"/>
          <w:szCs w:val="24"/>
        </w:rPr>
      </w:pPr>
      <w:r w:rsidRPr="00246E92">
        <w:rPr>
          <w:b/>
          <w:bCs/>
          <w:sz w:val="24"/>
          <w:szCs w:val="24"/>
        </w:rPr>
        <w:t>5. Miesto uskutočnenia stavebných prác:</w:t>
      </w:r>
      <w:r>
        <w:rPr>
          <w:b/>
          <w:bCs/>
          <w:sz w:val="24"/>
          <w:szCs w:val="24"/>
        </w:rPr>
        <w:t xml:space="preserve"> </w:t>
      </w:r>
      <w:r>
        <w:rPr>
          <w:bCs/>
          <w:sz w:val="24"/>
          <w:szCs w:val="24"/>
        </w:rPr>
        <w:t>budova ubytovne JUGO 600 Vojenské športové centrum DUKLA Banská Bystrica, Hutná 3, 974 04 Banská Bystrica.</w:t>
      </w:r>
    </w:p>
    <w:p w:rsidR="00031646" w:rsidRDefault="00246E92" w:rsidP="00CC57FA">
      <w:pPr>
        <w:spacing w:before="120" w:after="120"/>
        <w:jc w:val="both"/>
        <w:rPr>
          <w:b/>
          <w:sz w:val="24"/>
          <w:szCs w:val="24"/>
        </w:rPr>
      </w:pPr>
      <w:r>
        <w:rPr>
          <w:b/>
          <w:sz w:val="24"/>
          <w:szCs w:val="24"/>
        </w:rPr>
        <w:t>5</w:t>
      </w:r>
      <w:r w:rsidR="00922413">
        <w:rPr>
          <w:b/>
          <w:sz w:val="24"/>
          <w:szCs w:val="24"/>
        </w:rPr>
        <w:t xml:space="preserve">. </w:t>
      </w:r>
      <w:r w:rsidR="00AC3527">
        <w:rPr>
          <w:b/>
          <w:sz w:val="24"/>
          <w:szCs w:val="24"/>
        </w:rPr>
        <w:t xml:space="preserve">Slovník spoločného </w:t>
      </w:r>
      <w:r w:rsidR="00031646" w:rsidRPr="00031646">
        <w:rPr>
          <w:b/>
          <w:sz w:val="24"/>
          <w:szCs w:val="24"/>
        </w:rPr>
        <w:t>obstarávania</w:t>
      </w:r>
      <w:r w:rsidR="00AC3527">
        <w:rPr>
          <w:b/>
          <w:sz w:val="24"/>
          <w:szCs w:val="24"/>
        </w:rPr>
        <w:t xml:space="preserve"> (CPV)</w:t>
      </w:r>
      <w:r w:rsidR="00031646" w:rsidRPr="00031646">
        <w:rPr>
          <w:b/>
          <w:sz w:val="24"/>
          <w:szCs w:val="24"/>
        </w:rPr>
        <w:t>:</w:t>
      </w:r>
    </w:p>
    <w:p w:rsidR="00E1786C" w:rsidRDefault="00BB0032" w:rsidP="00CC57FA">
      <w:pPr>
        <w:spacing w:before="120" w:after="120"/>
        <w:jc w:val="both"/>
        <w:rPr>
          <w:sz w:val="24"/>
          <w:szCs w:val="24"/>
        </w:rPr>
      </w:pPr>
      <w:r>
        <w:rPr>
          <w:sz w:val="24"/>
          <w:szCs w:val="24"/>
        </w:rPr>
        <w:t>45261910-6</w:t>
      </w:r>
      <w:r w:rsidR="00E1786C">
        <w:rPr>
          <w:sz w:val="24"/>
          <w:szCs w:val="24"/>
        </w:rPr>
        <w:t xml:space="preserve"> – </w:t>
      </w:r>
      <w:r>
        <w:rPr>
          <w:sz w:val="24"/>
          <w:szCs w:val="24"/>
        </w:rPr>
        <w:t>Opravy striech</w:t>
      </w:r>
    </w:p>
    <w:p w:rsidR="00031646" w:rsidRDefault="00246E92" w:rsidP="00031646">
      <w:pPr>
        <w:jc w:val="both"/>
        <w:rPr>
          <w:color w:val="000000"/>
          <w:sz w:val="24"/>
          <w:szCs w:val="24"/>
        </w:rPr>
      </w:pPr>
      <w:r>
        <w:rPr>
          <w:b/>
          <w:bCs/>
          <w:sz w:val="24"/>
          <w:szCs w:val="24"/>
        </w:rPr>
        <w:t>6</w:t>
      </w:r>
      <w:r w:rsidR="00922413">
        <w:rPr>
          <w:b/>
          <w:bCs/>
          <w:sz w:val="24"/>
          <w:szCs w:val="24"/>
        </w:rPr>
        <w:t xml:space="preserve">. </w:t>
      </w:r>
      <w:r w:rsidR="00031646" w:rsidRPr="000F7129">
        <w:rPr>
          <w:b/>
          <w:bCs/>
          <w:sz w:val="24"/>
          <w:szCs w:val="24"/>
        </w:rPr>
        <w:t xml:space="preserve">Predpokladaná hodnota zákazky: </w:t>
      </w:r>
      <w:r w:rsidR="00AC3527" w:rsidRPr="004A6B09">
        <w:rPr>
          <w:b/>
          <w:sz w:val="24"/>
          <w:szCs w:val="24"/>
        </w:rPr>
        <w:t>94 248,44 €</w:t>
      </w:r>
      <w:r w:rsidR="006C15CB" w:rsidRPr="004A6B09">
        <w:rPr>
          <w:b/>
          <w:sz w:val="24"/>
          <w:szCs w:val="24"/>
        </w:rPr>
        <w:t xml:space="preserve"> bez DPH</w:t>
      </w:r>
      <w:r w:rsidR="006C15CB">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rsidR="00FB4BD9" w:rsidRDefault="00FB4BD9" w:rsidP="00031646">
      <w:pPr>
        <w:jc w:val="both"/>
        <w:rPr>
          <w:color w:val="000000"/>
          <w:sz w:val="24"/>
          <w:szCs w:val="24"/>
        </w:rPr>
      </w:pPr>
    </w:p>
    <w:p w:rsidR="00D80FF3" w:rsidRPr="000F7129" w:rsidRDefault="00246E92" w:rsidP="00223362">
      <w:pPr>
        <w:pStyle w:val="Zkladntext3"/>
        <w:spacing w:after="0"/>
        <w:jc w:val="both"/>
        <w:rPr>
          <w:b/>
          <w:bCs/>
          <w:sz w:val="24"/>
          <w:szCs w:val="24"/>
        </w:rPr>
      </w:pPr>
      <w:r>
        <w:rPr>
          <w:b/>
          <w:bCs/>
          <w:sz w:val="24"/>
          <w:szCs w:val="24"/>
        </w:rPr>
        <w:lastRenderedPageBreak/>
        <w:t>7</w:t>
      </w:r>
      <w:r w:rsidR="00922413">
        <w:rPr>
          <w:b/>
          <w:bCs/>
          <w:sz w:val="24"/>
          <w:szCs w:val="24"/>
        </w:rPr>
        <w:t xml:space="preserve">. </w:t>
      </w:r>
      <w:r w:rsidR="00D80FF3" w:rsidRPr="000F7129">
        <w:rPr>
          <w:b/>
          <w:bCs/>
          <w:sz w:val="24"/>
          <w:szCs w:val="24"/>
        </w:rPr>
        <w:t>Zdroje financovania:</w:t>
      </w:r>
    </w:p>
    <w:p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rsidR="00246E92" w:rsidRDefault="00246E92" w:rsidP="00223362">
      <w:pPr>
        <w:jc w:val="both"/>
        <w:rPr>
          <w:sz w:val="24"/>
          <w:szCs w:val="24"/>
        </w:rPr>
      </w:pPr>
    </w:p>
    <w:p w:rsidR="000A5BB5" w:rsidRDefault="00FB47E6" w:rsidP="00F93440">
      <w:pPr>
        <w:pStyle w:val="Odsekzoznamu"/>
        <w:spacing w:line="276" w:lineRule="auto"/>
        <w:ind w:left="0"/>
        <w:jc w:val="both"/>
        <w:rPr>
          <w:b/>
          <w:color w:val="000000"/>
        </w:rPr>
      </w:pPr>
      <w:r>
        <w:rPr>
          <w:b/>
          <w:color w:val="000000"/>
        </w:rPr>
        <w:t>8</w:t>
      </w:r>
      <w:r w:rsidR="00922413">
        <w:rPr>
          <w:b/>
          <w:color w:val="000000"/>
        </w:rPr>
        <w:t xml:space="preserve">. </w:t>
      </w:r>
      <w:r w:rsidR="00BB0032">
        <w:rPr>
          <w:b/>
          <w:color w:val="000000"/>
        </w:rPr>
        <w:t xml:space="preserve">Rozdelenie predmetu zákazky: </w:t>
      </w:r>
      <w:r w:rsidR="00BB0032">
        <w:rPr>
          <w:color w:val="000000"/>
        </w:rPr>
        <w:t>Nie</w:t>
      </w:r>
    </w:p>
    <w:p w:rsidR="00BB0032" w:rsidRPr="000A5BB5" w:rsidRDefault="00BB0032" w:rsidP="00F93440">
      <w:pPr>
        <w:pStyle w:val="Odsekzoznamu"/>
        <w:spacing w:line="276" w:lineRule="auto"/>
        <w:ind w:left="0"/>
        <w:jc w:val="both"/>
        <w:rPr>
          <w:b/>
          <w:color w:val="000000"/>
        </w:rPr>
      </w:pPr>
    </w:p>
    <w:p w:rsidR="000A5BB5" w:rsidRDefault="00FB47E6" w:rsidP="00F93440">
      <w:pPr>
        <w:pStyle w:val="Odsekzoznamu"/>
        <w:spacing w:line="276" w:lineRule="auto"/>
        <w:ind w:left="0"/>
        <w:jc w:val="both"/>
        <w:rPr>
          <w:b/>
          <w:color w:val="000000"/>
        </w:rPr>
      </w:pPr>
      <w:r>
        <w:rPr>
          <w:b/>
          <w:color w:val="000000"/>
        </w:rPr>
        <w:t>9</w:t>
      </w:r>
      <w:r w:rsidR="00922413">
        <w:rPr>
          <w:b/>
          <w:color w:val="000000"/>
        </w:rPr>
        <w:t xml:space="preserve">. </w:t>
      </w:r>
      <w:r w:rsidR="000A5BB5" w:rsidRPr="000A5BB5">
        <w:rPr>
          <w:b/>
          <w:color w:val="000000"/>
        </w:rPr>
        <w:t>Variantné riešenia:</w:t>
      </w:r>
    </w:p>
    <w:p w:rsidR="000A5BB5" w:rsidRDefault="000A5BB5" w:rsidP="00F93440">
      <w:pPr>
        <w:pStyle w:val="Odsekzoznamu"/>
        <w:spacing w:line="276" w:lineRule="auto"/>
        <w:ind w:left="0"/>
        <w:jc w:val="both"/>
        <w:rPr>
          <w:color w:val="000000"/>
        </w:rPr>
      </w:pPr>
      <w:r>
        <w:rPr>
          <w:color w:val="000000"/>
        </w:rPr>
        <w:t>Uchádzačom sa nepovoľuje predložiť va</w:t>
      </w:r>
      <w:r w:rsidR="00266795">
        <w:rPr>
          <w:color w:val="000000"/>
        </w:rPr>
        <w:t>riantné riešenia vo vzťahu k pož</w:t>
      </w:r>
      <w:r>
        <w:rPr>
          <w:color w:val="000000"/>
        </w:rPr>
        <w:t>a</w:t>
      </w:r>
      <w:r w:rsidR="00266795">
        <w:rPr>
          <w:color w:val="000000"/>
        </w:rPr>
        <w:t>d</w:t>
      </w:r>
      <w:r>
        <w:rPr>
          <w:color w:val="000000"/>
        </w:rPr>
        <w:t xml:space="preserve">ovanému predmetu zákazky. </w:t>
      </w:r>
    </w:p>
    <w:p w:rsidR="00246E92" w:rsidRDefault="00246E92" w:rsidP="00F93440">
      <w:pPr>
        <w:pStyle w:val="Odsekzoznamu"/>
        <w:spacing w:line="276" w:lineRule="auto"/>
        <w:ind w:left="0"/>
        <w:jc w:val="both"/>
        <w:rPr>
          <w:color w:val="000000"/>
        </w:rPr>
      </w:pPr>
    </w:p>
    <w:p w:rsidR="00246E92" w:rsidRDefault="00246E92" w:rsidP="00246E92">
      <w:pPr>
        <w:tabs>
          <w:tab w:val="left" w:pos="284"/>
          <w:tab w:val="left" w:pos="426"/>
        </w:tabs>
        <w:jc w:val="both"/>
        <w:rPr>
          <w:b/>
          <w:bCs/>
          <w:sz w:val="24"/>
          <w:szCs w:val="24"/>
        </w:rPr>
      </w:pPr>
      <w:r>
        <w:rPr>
          <w:b/>
          <w:bCs/>
          <w:sz w:val="24"/>
          <w:szCs w:val="24"/>
        </w:rPr>
        <w:t>10. Obhliadka</w:t>
      </w:r>
      <w:r w:rsidRPr="00971F24">
        <w:rPr>
          <w:b/>
          <w:bCs/>
          <w:sz w:val="24"/>
          <w:szCs w:val="24"/>
        </w:rPr>
        <w:t xml:space="preserve">: </w:t>
      </w:r>
    </w:p>
    <w:p w:rsidR="00246E92" w:rsidRDefault="00246E92" w:rsidP="00246E92">
      <w:pPr>
        <w:tabs>
          <w:tab w:val="left" w:pos="284"/>
          <w:tab w:val="left" w:pos="426"/>
        </w:tabs>
        <w:jc w:val="both"/>
        <w:rPr>
          <w:color w:val="000000"/>
        </w:rPr>
      </w:pPr>
      <w:r w:rsidRPr="008D00A8">
        <w:rPr>
          <w:bCs/>
          <w:sz w:val="24"/>
          <w:szCs w:val="24"/>
        </w:rPr>
        <w:t>Verejný obstarávateľ odporúča pred spracovaním cenovej p</w:t>
      </w:r>
      <w:r>
        <w:rPr>
          <w:bCs/>
          <w:sz w:val="24"/>
          <w:szCs w:val="24"/>
        </w:rPr>
        <w:t>onuky vykonať obhliadku objektu. Obhliadka</w:t>
      </w:r>
      <w:r w:rsidRPr="008D00A8">
        <w:rPr>
          <w:bCs/>
          <w:sz w:val="24"/>
          <w:szCs w:val="24"/>
        </w:rPr>
        <w:t xml:space="preserve"> je možná </w:t>
      </w:r>
      <w:r>
        <w:rPr>
          <w:bCs/>
          <w:sz w:val="24"/>
          <w:szCs w:val="24"/>
        </w:rPr>
        <w:t xml:space="preserve">po telefonickom dohovore na tel. čísle 0903 820 970, v pracovné dni v čase od 07,00 hod. – 15,00 hod. najneskôr však do 14. septembra 2018. </w:t>
      </w:r>
    </w:p>
    <w:p w:rsidR="00D80FF3" w:rsidRPr="000F7129" w:rsidRDefault="00D80FF3" w:rsidP="00223362">
      <w:pPr>
        <w:pStyle w:val="Odsekzoznamu"/>
        <w:ind w:left="1440"/>
        <w:jc w:val="both"/>
      </w:pPr>
    </w:p>
    <w:p w:rsidR="00C6171E" w:rsidRPr="000F7129" w:rsidRDefault="00246E92" w:rsidP="00C6171E">
      <w:pPr>
        <w:pStyle w:val="Odsekzoznamu"/>
        <w:ind w:left="0"/>
        <w:jc w:val="both"/>
        <w:rPr>
          <w:b/>
          <w:bCs/>
        </w:rPr>
      </w:pPr>
      <w:r>
        <w:rPr>
          <w:b/>
          <w:bCs/>
        </w:rPr>
        <w:t>11</w:t>
      </w:r>
      <w:r w:rsidR="00922413">
        <w:rPr>
          <w:b/>
          <w:bCs/>
        </w:rPr>
        <w:t xml:space="preserve">. </w:t>
      </w:r>
      <w:r w:rsidR="00C6171E" w:rsidRPr="000F7129">
        <w:rPr>
          <w:b/>
          <w:bCs/>
        </w:rPr>
        <w:t>Lehota a podmienk</w:t>
      </w:r>
      <w:r w:rsidR="00C6171E">
        <w:rPr>
          <w:b/>
          <w:bCs/>
        </w:rPr>
        <w:t>y na predloženie cenovej ponuky a spôsob jej doručenia:</w:t>
      </w:r>
    </w:p>
    <w:p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rsidR="00C6171E" w:rsidRPr="0026769C" w:rsidRDefault="00C6171E" w:rsidP="00C6171E">
      <w:pPr>
        <w:pStyle w:val="Odsekzoznamu"/>
        <w:numPr>
          <w:ilvl w:val="0"/>
          <w:numId w:val="4"/>
        </w:numPr>
        <w:jc w:val="both"/>
        <w:rPr>
          <w:b/>
          <w:bCs/>
        </w:rPr>
      </w:pPr>
      <w:r>
        <w:t>adresou verejného obstarávateľa</w:t>
      </w:r>
    </w:p>
    <w:p w:rsidR="00C6171E" w:rsidRPr="0026769C" w:rsidRDefault="00C6171E" w:rsidP="00C6171E">
      <w:pPr>
        <w:pStyle w:val="Odsekzoznamu"/>
        <w:numPr>
          <w:ilvl w:val="0"/>
          <w:numId w:val="4"/>
        </w:numPr>
        <w:jc w:val="both"/>
        <w:rPr>
          <w:b/>
          <w:bCs/>
        </w:rPr>
      </w:pPr>
      <w:r>
        <w:t>adresou uchádzača (jeho obchodné meno a adresa sídla alebo miesta podnikania),</w:t>
      </w:r>
    </w:p>
    <w:p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BB0032">
        <w:rPr>
          <w:b/>
        </w:rPr>
        <w:t>REKONŠTRUKCIA STRECHY</w:t>
      </w:r>
      <w:r w:rsidRPr="008D0A5A">
        <w:rPr>
          <w:b/>
        </w:rPr>
        <w:t>“</w:t>
      </w:r>
    </w:p>
    <w:p w:rsidR="00BB0032" w:rsidRDefault="00BB0032" w:rsidP="00BB0032">
      <w:pPr>
        <w:pStyle w:val="Odsekzoznamu"/>
        <w:numPr>
          <w:ilvl w:val="0"/>
          <w:numId w:val="4"/>
        </w:numPr>
        <w:jc w:val="both"/>
      </w:pPr>
      <w:r>
        <w:t>ponuky je potrebné doručiť na adresu verejného obst</w:t>
      </w:r>
      <w:r w:rsidR="00266795">
        <w:t>arávateľa poštou alebo osobne v</w:t>
      </w:r>
      <w:r>
        <w:t xml:space="preserve"> podateľni na prízemí hlavnej budovy VŠC DUKLA Banská Bystrica, Hutná 3, 974 04 Banská Bystrica, číslo dverí 125.</w:t>
      </w:r>
    </w:p>
    <w:p w:rsidR="00BB0032" w:rsidRDefault="00BB0032" w:rsidP="00BB0032">
      <w:pPr>
        <w:pStyle w:val="Odsekzoznamu"/>
        <w:ind w:left="0"/>
        <w:jc w:val="both"/>
      </w:pPr>
    </w:p>
    <w:p w:rsidR="0026769C" w:rsidRDefault="00246E92" w:rsidP="0026769C">
      <w:pPr>
        <w:pStyle w:val="Odsekzoznamu"/>
        <w:ind w:left="0"/>
        <w:jc w:val="both"/>
        <w:rPr>
          <w:b/>
          <w:bCs/>
          <w:color w:val="000000"/>
        </w:rPr>
      </w:pPr>
      <w:r>
        <w:rPr>
          <w:b/>
          <w:bCs/>
        </w:rPr>
        <w:t>12</w:t>
      </w:r>
      <w:r w:rsidR="00922413" w:rsidRPr="00922413">
        <w:rPr>
          <w:b/>
          <w:bCs/>
        </w:rPr>
        <w:t>.</w:t>
      </w:r>
      <w:r w:rsidR="00922413">
        <w:rPr>
          <w:b/>
          <w:bCs/>
          <w:u w:val="single"/>
        </w:rPr>
        <w:t xml:space="preserve"> </w:t>
      </w:r>
      <w:r w:rsidR="0026769C" w:rsidRPr="00C71C58">
        <w:rPr>
          <w:b/>
          <w:bCs/>
          <w:u w:val="single"/>
        </w:rPr>
        <w:t xml:space="preserve">Lehota na predkladanie ponúk uplynie: </w:t>
      </w:r>
      <w:r w:rsidR="0026769C" w:rsidRPr="00C71C58">
        <w:rPr>
          <w:b/>
          <w:bCs/>
        </w:rPr>
        <w:t xml:space="preserve"> </w:t>
      </w:r>
      <w:r w:rsidR="0026769C" w:rsidRPr="00123DB0">
        <w:rPr>
          <w:b/>
          <w:bCs/>
          <w:color w:val="000000"/>
        </w:rPr>
        <w:t>dňa</w:t>
      </w:r>
      <w:r w:rsidR="00C3136D" w:rsidRPr="00123DB0">
        <w:rPr>
          <w:b/>
          <w:bCs/>
          <w:color w:val="000000"/>
        </w:rPr>
        <w:t xml:space="preserve"> </w:t>
      </w:r>
      <w:r w:rsidR="00BB0032">
        <w:rPr>
          <w:b/>
          <w:bCs/>
          <w:color w:val="000000"/>
        </w:rPr>
        <w:t>21. septembra</w:t>
      </w:r>
      <w:r w:rsidR="00DC3E84">
        <w:rPr>
          <w:b/>
          <w:bCs/>
          <w:color w:val="000000"/>
        </w:rPr>
        <w:t xml:space="preserve"> 2018</w:t>
      </w:r>
      <w:r w:rsidR="008B3FAA">
        <w:rPr>
          <w:b/>
          <w:bCs/>
          <w:color w:val="000000"/>
        </w:rPr>
        <w:t xml:space="preserve"> o 13</w:t>
      </w:r>
      <w:r w:rsidR="00C3136D" w:rsidRPr="00123DB0">
        <w:rPr>
          <w:b/>
          <w:bCs/>
          <w:color w:val="000000"/>
        </w:rPr>
        <w:t>,00 hod.</w:t>
      </w:r>
    </w:p>
    <w:p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8C7AEE">
        <w:rPr>
          <w:bCs/>
          <w:color w:val="000000"/>
        </w:rPr>
        <w:t>.</w:t>
      </w:r>
    </w:p>
    <w:p w:rsidR="00C06861" w:rsidRPr="00C06861" w:rsidRDefault="00246E92" w:rsidP="00394911">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8C7AEE">
        <w:rPr>
          <w:bCs/>
          <w:color w:val="000000"/>
        </w:rPr>
        <w:t> ponukou.</w:t>
      </w:r>
    </w:p>
    <w:p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ožení nemožno meniť ani dopĺňať.</w:t>
      </w:r>
    </w:p>
    <w:p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8C7AEE">
        <w:rPr>
          <w:bCs/>
          <w:color w:val="000000"/>
        </w:rPr>
        <w:t>lehoty na predkladanie ponúk.</w:t>
      </w:r>
    </w:p>
    <w:p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rsidR="008C7AEE" w:rsidRDefault="008C7AEE" w:rsidP="008C7AEE">
      <w:pPr>
        <w:pStyle w:val="Odsekzoznamu"/>
        <w:ind w:left="0"/>
        <w:jc w:val="both"/>
        <w:rPr>
          <w:bCs/>
          <w:color w:val="000000"/>
        </w:rPr>
      </w:pPr>
    </w:p>
    <w:p w:rsidR="008C7AEE" w:rsidRDefault="00246E92" w:rsidP="008C7AEE">
      <w:pPr>
        <w:pStyle w:val="Odsekzoznamu"/>
        <w:ind w:left="0"/>
        <w:jc w:val="both"/>
        <w:rPr>
          <w:bCs/>
          <w:color w:val="000000"/>
        </w:rPr>
      </w:pPr>
      <w:r>
        <w:rPr>
          <w:b/>
          <w:bCs/>
          <w:color w:val="000000"/>
        </w:rPr>
        <w:t>13</w:t>
      </w:r>
      <w:r w:rsidR="00922413">
        <w:rPr>
          <w:b/>
          <w:bCs/>
          <w:color w:val="000000"/>
        </w:rPr>
        <w:t xml:space="preserve">. </w:t>
      </w:r>
      <w:r w:rsidR="008C7AEE" w:rsidRPr="008C7AEE">
        <w:rPr>
          <w:b/>
          <w:bCs/>
          <w:color w:val="000000"/>
        </w:rPr>
        <w:t>Lehota viazanosti ponúk</w:t>
      </w:r>
      <w:r w:rsidR="008C7AEE">
        <w:rPr>
          <w:bCs/>
          <w:color w:val="000000"/>
        </w:rPr>
        <w:t xml:space="preserve">: </w:t>
      </w:r>
      <w:r>
        <w:rPr>
          <w:bCs/>
          <w:color w:val="000000"/>
        </w:rPr>
        <w:t>4 mesiace</w:t>
      </w:r>
      <w:r w:rsidR="00FB4BD9" w:rsidRPr="00746EBB">
        <w:rPr>
          <w:bCs/>
          <w:color w:val="000000"/>
        </w:rPr>
        <w:t xml:space="preserve"> od predloženia ponuky</w:t>
      </w:r>
      <w:r w:rsidR="00FB4BD9">
        <w:rPr>
          <w:bCs/>
          <w:color w:val="000000"/>
        </w:rPr>
        <w:t xml:space="preserve"> </w:t>
      </w:r>
    </w:p>
    <w:p w:rsidR="0026769C" w:rsidRDefault="0026769C" w:rsidP="0026769C">
      <w:pPr>
        <w:pStyle w:val="Odsekzoznamu"/>
        <w:ind w:left="0"/>
        <w:jc w:val="both"/>
        <w:rPr>
          <w:bCs/>
        </w:rPr>
      </w:pPr>
    </w:p>
    <w:p w:rsidR="0026769C" w:rsidRPr="00B5771F" w:rsidRDefault="00246E92" w:rsidP="0026769C">
      <w:pPr>
        <w:pStyle w:val="Odsekzoznamu"/>
        <w:ind w:left="0"/>
        <w:jc w:val="both"/>
        <w:rPr>
          <w:b/>
          <w:bCs/>
          <w:color w:val="FF0000"/>
        </w:rPr>
      </w:pPr>
      <w:r>
        <w:rPr>
          <w:b/>
          <w:bCs/>
        </w:rPr>
        <w:t>14</w:t>
      </w:r>
      <w:r w:rsidR="00922413">
        <w:rPr>
          <w:b/>
          <w:bCs/>
        </w:rPr>
        <w:t xml:space="preserve">. </w:t>
      </w:r>
      <w:r w:rsidR="00B5771F" w:rsidRPr="00746EBB">
        <w:rPr>
          <w:b/>
          <w:bCs/>
          <w:color w:val="000000" w:themeColor="text1"/>
        </w:rPr>
        <w:t>Obsah ponuky:</w:t>
      </w:r>
    </w:p>
    <w:p w:rsidR="00DB3492" w:rsidRPr="00987BB9" w:rsidRDefault="00DB3492" w:rsidP="0026769C">
      <w:pPr>
        <w:pStyle w:val="Odsekzoznamu"/>
        <w:ind w:left="0"/>
        <w:jc w:val="both"/>
        <w:rPr>
          <w:b/>
          <w:bCs/>
        </w:rPr>
      </w:pPr>
      <w:r w:rsidRPr="00987BB9">
        <w:rPr>
          <w:b/>
          <w:bCs/>
        </w:rPr>
        <w:t xml:space="preserve">Cenová ponuka musí obsahovať: </w:t>
      </w:r>
    </w:p>
    <w:p w:rsidR="007316F1" w:rsidRDefault="00246E92" w:rsidP="00394911">
      <w:pPr>
        <w:pStyle w:val="Odsekzoznamu"/>
        <w:tabs>
          <w:tab w:val="left" w:pos="142"/>
        </w:tabs>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 </w:t>
      </w:r>
      <w:r w:rsidR="00987BB9">
        <w:rPr>
          <w:bCs/>
          <w:color w:val="000000" w:themeColor="text1"/>
        </w:rPr>
        <w:t>p</w:t>
      </w:r>
      <w:r w:rsidR="00B5771F" w:rsidRPr="00746EBB">
        <w:rPr>
          <w:bCs/>
          <w:color w:val="000000" w:themeColor="text1"/>
        </w:rPr>
        <w:t>ríloha č. 1 Výzvy</w:t>
      </w:r>
      <w:r w:rsidR="00266795">
        <w:rPr>
          <w:bCs/>
          <w:color w:val="000000" w:themeColor="text1"/>
        </w:rPr>
        <w:t>.</w:t>
      </w:r>
      <w:r w:rsidR="00B5771F" w:rsidRPr="00746EBB">
        <w:rPr>
          <w:bCs/>
          <w:i/>
          <w:color w:val="000000" w:themeColor="text1"/>
        </w:rPr>
        <w:t xml:space="preserve"> </w:t>
      </w:r>
    </w:p>
    <w:p w:rsidR="008C7AEE" w:rsidRDefault="00246E92" w:rsidP="00394911">
      <w:pPr>
        <w:pStyle w:val="Odsekzoznamu"/>
        <w:tabs>
          <w:tab w:val="left" w:pos="0"/>
          <w:tab w:val="left" w:pos="426"/>
        </w:tabs>
        <w:spacing w:line="276" w:lineRule="auto"/>
        <w:ind w:left="0"/>
        <w:jc w:val="both"/>
        <w:rPr>
          <w:color w:val="000000"/>
        </w:rPr>
      </w:pPr>
      <w:r>
        <w:t>- c</w:t>
      </w:r>
      <w:r w:rsidR="00DB3492">
        <w:t xml:space="preserve">enovú ponuku </w:t>
      </w:r>
      <w:proofErr w:type="spellStart"/>
      <w:r w:rsidR="00DB3492">
        <w:t>nacenenú</w:t>
      </w:r>
      <w:proofErr w:type="spellEnd"/>
      <w:r w:rsidR="00DB3492" w:rsidRPr="000F7129">
        <w:t xml:space="preserve"> v súlade s</w:t>
      </w:r>
      <w:r w:rsidR="00DB3492">
        <w:t> </w:t>
      </w:r>
      <w:r w:rsidR="00DB3492" w:rsidRPr="000F7129">
        <w:t>prílohou</w:t>
      </w:r>
      <w:r w:rsidR="00DB3492">
        <w:t xml:space="preserve"> č. 1 </w:t>
      </w:r>
      <w:r w:rsidR="0010575B">
        <w:t xml:space="preserve">a č. 2 </w:t>
      </w:r>
      <w:r w:rsidR="00804A57">
        <w:t>V</w:t>
      </w:r>
      <w:r w:rsidR="00DB3492">
        <w:t>ýzvy</w:t>
      </w:r>
      <w:r w:rsidR="00DB3492">
        <w:rPr>
          <w:color w:val="000000"/>
        </w:rPr>
        <w:t xml:space="preserve">. Predmet zákazky nie je rozdelený na časti. Uchádzač predloží ponuku na celý predmet zákazky. </w:t>
      </w:r>
    </w:p>
    <w:p w:rsidR="008C7AEE" w:rsidRDefault="00246E92" w:rsidP="008C7AEE">
      <w:pPr>
        <w:pStyle w:val="Odsekzoznamu"/>
        <w:tabs>
          <w:tab w:val="left" w:pos="0"/>
          <w:tab w:val="left" w:pos="426"/>
        </w:tabs>
        <w:spacing w:line="276" w:lineRule="auto"/>
        <w:ind w:left="0"/>
        <w:jc w:val="both"/>
        <w:rPr>
          <w:color w:val="000000"/>
        </w:rPr>
      </w:pPr>
      <w:r>
        <w:lastRenderedPageBreak/>
        <w:t xml:space="preserve">- cena za uskutočnenie stavebných prác musí byť stanovená v zmysle zákona NR SR              č. 18/1996 Z. z. o cenách v znení neskorších predpisov a </w:t>
      </w:r>
      <w:r w:rsidR="008C7AEE">
        <w:t>musí byť stanovená vo formáte</w:t>
      </w:r>
      <w:r w:rsidR="008C7AEE" w:rsidRPr="008C7AEE">
        <w:rPr>
          <w:color w:val="000000"/>
        </w:rPr>
        <w:t xml:space="preserve">: </w:t>
      </w:r>
    </w:p>
    <w:p w:rsidR="008C7AEE" w:rsidRDefault="008C7AEE" w:rsidP="00246E92">
      <w:pPr>
        <w:pStyle w:val="Odsekzoznamu"/>
        <w:numPr>
          <w:ilvl w:val="0"/>
          <w:numId w:val="7"/>
        </w:numPr>
        <w:tabs>
          <w:tab w:val="left" w:pos="0"/>
          <w:tab w:val="left" w:pos="426"/>
        </w:tabs>
        <w:spacing w:line="276" w:lineRule="auto"/>
        <w:jc w:val="both"/>
      </w:pPr>
      <w:r>
        <w:t>ako cena celkom bez DPH,</w:t>
      </w:r>
    </w:p>
    <w:p w:rsidR="008C7AEE" w:rsidRDefault="008C7AEE" w:rsidP="00246E92">
      <w:pPr>
        <w:pStyle w:val="Odsekzoznamu"/>
        <w:numPr>
          <w:ilvl w:val="0"/>
          <w:numId w:val="7"/>
        </w:numPr>
        <w:tabs>
          <w:tab w:val="left" w:pos="0"/>
          <w:tab w:val="left" w:pos="426"/>
        </w:tabs>
        <w:spacing w:line="276" w:lineRule="auto"/>
        <w:jc w:val="both"/>
      </w:pPr>
      <w:r>
        <w:t>výška a sadzba DPH</w:t>
      </w:r>
    </w:p>
    <w:p w:rsidR="008C7AEE" w:rsidRDefault="008C7AEE" w:rsidP="00246E92">
      <w:pPr>
        <w:pStyle w:val="Odsekzoznamu"/>
        <w:numPr>
          <w:ilvl w:val="0"/>
          <w:numId w:val="7"/>
        </w:numPr>
        <w:tabs>
          <w:tab w:val="left" w:pos="0"/>
          <w:tab w:val="left" w:pos="426"/>
        </w:tabs>
        <w:spacing w:line="276" w:lineRule="auto"/>
        <w:jc w:val="both"/>
      </w:pPr>
      <w:r>
        <w:t>cena celkom vrátane DPH</w:t>
      </w:r>
    </w:p>
    <w:p w:rsidR="008C7AEE" w:rsidRDefault="008C7AEE" w:rsidP="008C7AEE">
      <w:pPr>
        <w:pStyle w:val="Odsekzoznamu"/>
        <w:tabs>
          <w:tab w:val="left" w:pos="0"/>
          <w:tab w:val="left" w:pos="426"/>
        </w:tabs>
        <w:spacing w:line="276" w:lineRule="auto"/>
        <w:ind w:left="0"/>
        <w:jc w:val="both"/>
      </w:pPr>
      <w:r>
        <w:t>Pokiaľ uchádzač nie je platcom DPH, tak na túto skutočnosť v ponuke upozorní. Cena musí zahŕňať všetky náklady uchádzača súvisiace s predmetom obstarávania.</w:t>
      </w:r>
    </w:p>
    <w:p w:rsidR="00B5771F" w:rsidRDefault="00246E92" w:rsidP="00246E92">
      <w:pPr>
        <w:pStyle w:val="Odsekzoznamu"/>
        <w:numPr>
          <w:ilvl w:val="0"/>
          <w:numId w:val="4"/>
        </w:numPr>
        <w:tabs>
          <w:tab w:val="left" w:pos="0"/>
          <w:tab w:val="left" w:pos="426"/>
        </w:tabs>
        <w:spacing w:line="276" w:lineRule="auto"/>
        <w:jc w:val="both"/>
      </w:pPr>
      <w:r>
        <w:t>n</w:t>
      </w:r>
      <w:r w:rsidR="006C15CB" w:rsidRPr="00394911">
        <w:t>ávrh zmluvy v jednom vyhotovení,</w:t>
      </w:r>
      <w:r w:rsidR="006C15CB">
        <w:t xml:space="preserve"> podpísaný štatutárnym orgánom, alebo členom štatutárneho orgánu alebo osobou oprávnenou konať za uchádzača. Uchádzač do návrhu zmluvy neuvedie ceny.</w:t>
      </w:r>
      <w:r w:rsidR="00FB4BD9">
        <w:t xml:space="preserve"> </w:t>
      </w:r>
    </w:p>
    <w:p w:rsidR="00073F2E" w:rsidRPr="00746EBB" w:rsidRDefault="00073F2E" w:rsidP="00394911">
      <w:pPr>
        <w:pStyle w:val="Odsekzoznamu"/>
        <w:tabs>
          <w:tab w:val="left" w:pos="0"/>
          <w:tab w:val="left" w:pos="426"/>
        </w:tabs>
        <w:spacing w:line="276" w:lineRule="auto"/>
        <w:ind w:left="0"/>
        <w:jc w:val="both"/>
        <w:rPr>
          <w:b/>
          <w:color w:val="000000" w:themeColor="text1"/>
        </w:rPr>
      </w:pPr>
    </w:p>
    <w:p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987BB9">
        <w:rPr>
          <w:b/>
        </w:rPr>
        <w:t>5</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rsidR="00922413" w:rsidRDefault="00987BB9" w:rsidP="00150D6C">
      <w:pPr>
        <w:pStyle w:val="Odsekzoznamu"/>
        <w:tabs>
          <w:tab w:val="left" w:pos="0"/>
          <w:tab w:val="left" w:pos="426"/>
        </w:tabs>
        <w:spacing w:line="276" w:lineRule="auto"/>
        <w:ind w:left="0"/>
        <w:jc w:val="both"/>
        <w:rPr>
          <w:b/>
        </w:rPr>
      </w:pPr>
      <w:r>
        <w:t>15</w:t>
      </w:r>
      <w:r w:rsidR="00922413" w:rsidRPr="00804A57">
        <w:t>.1</w:t>
      </w:r>
      <w:r w:rsidR="00922413">
        <w:rPr>
          <w:b/>
        </w:rPr>
        <w:t xml:space="preserve"> Osobné postavenie</w:t>
      </w:r>
    </w:p>
    <w:p w:rsidR="00922413" w:rsidRPr="00B5771F" w:rsidRDefault="00922413" w:rsidP="00150D6C">
      <w:pPr>
        <w:pStyle w:val="Odsekzoznamu"/>
        <w:tabs>
          <w:tab w:val="left" w:pos="0"/>
          <w:tab w:val="left" w:pos="426"/>
        </w:tabs>
        <w:spacing w:line="276" w:lineRule="auto"/>
        <w:ind w:left="0"/>
        <w:jc w:val="both"/>
        <w:rPr>
          <w:b/>
        </w:rPr>
      </w:pPr>
      <w:r>
        <w:t xml:space="preserve">Uchádzač musí spĺňať podmienky účasti týkajúce sa osobného </w:t>
      </w:r>
      <w:r w:rsidR="00394911">
        <w:t xml:space="preserve">postavenia podľa § 32 ods. 1 písm. e) zákona č. 343/2015 Z. z. o verejnom obstarávaní a preukázať ich splnenie dokladmi podľa § 32 ods. 2 písm. e) alebo ekvivalentnými dokladmi v originálnom vyhotovení alebo ako fotokópiu tohto dokladu – </w:t>
      </w:r>
      <w:r w:rsidR="00394911" w:rsidRPr="00B5771F">
        <w:rPr>
          <w:b/>
        </w:rPr>
        <w:t>doklad o oprávnení uskutočňovať práce, ktoré sú predmetom tejto zákazky.</w:t>
      </w:r>
    </w:p>
    <w:p w:rsidR="003B062B" w:rsidRDefault="00987BB9" w:rsidP="00150D6C">
      <w:pPr>
        <w:pStyle w:val="Odsekzoznamu"/>
        <w:tabs>
          <w:tab w:val="left" w:pos="0"/>
          <w:tab w:val="left" w:pos="426"/>
        </w:tabs>
        <w:spacing w:line="276" w:lineRule="auto"/>
        <w:ind w:left="0"/>
        <w:jc w:val="both"/>
        <w:rPr>
          <w:bCs/>
          <w:color w:val="000000"/>
          <w:shd w:val="clear" w:color="auto" w:fill="FFFFFF"/>
        </w:rPr>
      </w:pPr>
      <w:r>
        <w:t>15</w:t>
      </w:r>
      <w:r w:rsidR="003B062B" w:rsidRPr="00804A57">
        <w:t>.2</w:t>
      </w:r>
      <w:r w:rsidR="003B062B">
        <w:rPr>
          <w:b/>
        </w:rPr>
        <w:t xml:space="preserve"> Zápis v registri partnerov verejného sektora </w:t>
      </w:r>
      <w:r w:rsidR="003B062B" w:rsidRPr="003B062B">
        <w:t xml:space="preserve">podľa </w:t>
      </w:r>
      <w:r w:rsidR="003B062B">
        <w:t xml:space="preserve">zákona č. 315/2016 Z. z. </w:t>
      </w:r>
      <w:r w:rsidR="003B062B" w:rsidRPr="003B062B">
        <w:rPr>
          <w:bCs/>
          <w:color w:val="000000"/>
          <w:shd w:val="clear" w:color="auto" w:fill="FFFFFF"/>
        </w:rPr>
        <w:t>o registri partnerov verejného sektora a o zmene a doplnení niektorých zákonov</w:t>
      </w:r>
      <w:r w:rsidR="00986321">
        <w:rPr>
          <w:bCs/>
          <w:color w:val="000000"/>
          <w:shd w:val="clear" w:color="auto" w:fill="FFFFFF"/>
        </w:rPr>
        <w:t>,</w:t>
      </w:r>
      <w:r w:rsidR="003B062B">
        <w:rPr>
          <w:bCs/>
          <w:color w:val="000000"/>
          <w:shd w:val="clear" w:color="auto" w:fill="FFFFFF"/>
        </w:rPr>
        <w:t xml:space="preserve"> a to len v prípade ak predložená </w:t>
      </w:r>
      <w:r w:rsidR="00986321">
        <w:rPr>
          <w:bCs/>
          <w:color w:val="000000"/>
          <w:shd w:val="clear" w:color="auto" w:fill="FFFFFF"/>
        </w:rPr>
        <w:t xml:space="preserve">cenová ponuka </w:t>
      </w:r>
      <w:r w:rsidR="003B062B">
        <w:rPr>
          <w:bCs/>
          <w:color w:val="000000"/>
          <w:shd w:val="clear" w:color="auto" w:fill="FFFFFF"/>
        </w:rPr>
        <w:t>za celý predmet zákazky bude vyššia ako 100 000,00 € s DPH.</w:t>
      </w:r>
    </w:p>
    <w:p w:rsidR="00150D6C" w:rsidRPr="00746EBB" w:rsidRDefault="00987BB9" w:rsidP="00150D6C">
      <w:pPr>
        <w:pStyle w:val="Odsekzoznamu"/>
        <w:tabs>
          <w:tab w:val="left" w:pos="0"/>
          <w:tab w:val="left" w:pos="426"/>
        </w:tabs>
        <w:spacing w:line="276" w:lineRule="auto"/>
        <w:ind w:left="0"/>
        <w:jc w:val="both"/>
        <w:rPr>
          <w:color w:val="000000" w:themeColor="text1"/>
        </w:rPr>
      </w:pPr>
      <w:r>
        <w:rPr>
          <w:color w:val="000000" w:themeColor="text1"/>
        </w:rPr>
        <w:t>15</w:t>
      </w:r>
      <w:r w:rsidR="00B5771F" w:rsidRPr="00804A57">
        <w:rPr>
          <w:color w:val="000000" w:themeColor="text1"/>
        </w:rPr>
        <w:t>.3</w:t>
      </w:r>
      <w:r w:rsidR="00150D6C" w:rsidRPr="00746EBB">
        <w:rPr>
          <w:b/>
          <w:color w:val="000000" w:themeColor="text1"/>
        </w:rPr>
        <w:t xml:space="preserve"> Požaduje sa predložiť zoznam uskutočnených</w:t>
      </w:r>
      <w:r w:rsidR="00957C5E" w:rsidRPr="00746EBB">
        <w:rPr>
          <w:b/>
          <w:color w:val="000000" w:themeColor="text1"/>
        </w:rPr>
        <w:t>, t.j. ukončených</w:t>
      </w:r>
      <w:r w:rsidR="00150D6C" w:rsidRPr="00746EBB">
        <w:rPr>
          <w:b/>
          <w:color w:val="000000" w:themeColor="text1"/>
        </w:rPr>
        <w:t xml:space="preserve"> stavebných prác </w:t>
      </w:r>
      <w:r w:rsidR="00B5771F" w:rsidRPr="00746EBB">
        <w:rPr>
          <w:color w:val="000000" w:themeColor="text1"/>
        </w:rPr>
        <w:t>podobného charakteru ako predmet zákazky</w:t>
      </w:r>
      <w:r w:rsidR="00150D6C" w:rsidRPr="00746EBB">
        <w:rPr>
          <w:color w:val="000000" w:themeColor="text1"/>
        </w:rPr>
        <w:t xml:space="preserve"> </w:t>
      </w:r>
      <w:r w:rsidR="00B5771F" w:rsidRPr="00746EBB">
        <w:rPr>
          <w:color w:val="000000" w:themeColor="text1"/>
        </w:rPr>
        <w:t>za posledných 5 rokov. K zoznamu uchádzač predloží referencie v súhrnnej hodnote min. 100 000,- Eur bez DPH. R</w:t>
      </w:r>
      <w:r w:rsidR="00150D6C" w:rsidRPr="00746EBB">
        <w:rPr>
          <w:color w:val="000000" w:themeColor="text1"/>
        </w:rPr>
        <w:t>eferencie musia byť potvrdené odberateľom</w:t>
      </w:r>
      <w:r w:rsidR="00B5771F" w:rsidRPr="00746EBB">
        <w:rPr>
          <w:color w:val="000000" w:themeColor="text1"/>
        </w:rPr>
        <w:t xml:space="preserve">, v prípade, že sú zverejnené na </w:t>
      </w:r>
      <w:r w:rsidR="00A35F3C" w:rsidRPr="00746EBB">
        <w:rPr>
          <w:color w:val="000000" w:themeColor="text1"/>
        </w:rPr>
        <w:t>webovom sídle</w:t>
      </w:r>
      <w:r w:rsidR="00B5771F" w:rsidRPr="00746EBB">
        <w:rPr>
          <w:color w:val="000000" w:themeColor="text1"/>
        </w:rPr>
        <w:t xml:space="preserve"> </w:t>
      </w:r>
      <w:hyperlink r:id="rId7" w:history="1">
        <w:r w:rsidR="00B5771F" w:rsidRPr="00746EBB">
          <w:rPr>
            <w:rStyle w:val="Hypertextovprepojenie"/>
            <w:color w:val="000000" w:themeColor="text1"/>
          </w:rPr>
          <w:t>www.uvo.gov.sk</w:t>
        </w:r>
      </w:hyperlink>
      <w:r w:rsidR="00B5771F" w:rsidRPr="00746EBB">
        <w:rPr>
          <w:color w:val="000000" w:themeColor="text1"/>
        </w:rPr>
        <w:t xml:space="preserve">, </w:t>
      </w:r>
      <w:r w:rsidR="00A35F3C" w:rsidRPr="00746EBB">
        <w:rPr>
          <w:color w:val="000000" w:themeColor="text1"/>
        </w:rPr>
        <w:t xml:space="preserve">v svojej ponuke iba na to upozorní, resp. uvedie číslo zverejnenia. </w:t>
      </w:r>
    </w:p>
    <w:p w:rsidR="00150D6C" w:rsidRPr="00150D6C" w:rsidRDefault="00150D6C" w:rsidP="00150D6C">
      <w:pPr>
        <w:pStyle w:val="Odsekzoznamu"/>
        <w:tabs>
          <w:tab w:val="left" w:pos="0"/>
          <w:tab w:val="left" w:pos="426"/>
        </w:tabs>
        <w:spacing w:line="276" w:lineRule="auto"/>
        <w:ind w:left="0"/>
        <w:jc w:val="both"/>
      </w:pPr>
    </w:p>
    <w:p w:rsidR="00D736A2" w:rsidRDefault="00987BB9" w:rsidP="00C3136D">
      <w:pPr>
        <w:pStyle w:val="Odsekzoznamu"/>
        <w:ind w:left="0"/>
        <w:jc w:val="both"/>
      </w:pPr>
      <w:r>
        <w:rPr>
          <w:b/>
          <w:bCs/>
        </w:rPr>
        <w:t>16</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rsidR="00863A6C" w:rsidRDefault="00863A6C" w:rsidP="00863A6C">
      <w:pPr>
        <w:pStyle w:val="Odsekzoznamu"/>
        <w:ind w:left="0"/>
        <w:jc w:val="both"/>
        <w:rPr>
          <w:b/>
          <w:bCs/>
        </w:rPr>
      </w:pPr>
    </w:p>
    <w:p w:rsidR="00B72E66" w:rsidRPr="007316F1" w:rsidRDefault="00987BB9" w:rsidP="007316F1">
      <w:pPr>
        <w:pStyle w:val="Odsekzoznamu"/>
        <w:ind w:left="0"/>
        <w:jc w:val="both"/>
        <w:rPr>
          <w:b/>
          <w:bCs/>
        </w:rPr>
      </w:pPr>
      <w:r>
        <w:rPr>
          <w:b/>
          <w:bCs/>
        </w:rPr>
        <w:t>17</w:t>
      </w:r>
      <w:r w:rsidR="00922413">
        <w:rPr>
          <w:b/>
          <w:bCs/>
        </w:rPr>
        <w:t xml:space="preserve">. </w:t>
      </w:r>
      <w:r w:rsidR="00986321">
        <w:rPr>
          <w:b/>
          <w:bCs/>
        </w:rPr>
        <w:t>T</w:t>
      </w:r>
      <w:r w:rsidR="00D80FF3" w:rsidRPr="007316F1">
        <w:rPr>
          <w:b/>
          <w:bCs/>
        </w:rPr>
        <w:t xml:space="preserve">yp zmluvy: </w:t>
      </w:r>
    </w:p>
    <w:p w:rsidR="00D12D1E" w:rsidRDefault="00D12D1E" w:rsidP="00D12D1E">
      <w:pPr>
        <w:pStyle w:val="Odsekzoznamu"/>
        <w:ind w:left="0"/>
        <w:jc w:val="both"/>
      </w:pPr>
      <w:r w:rsidRPr="000F7129">
        <w:t xml:space="preserve">Výsledkom postupu vo verejnom obstarávaní bude </w:t>
      </w:r>
      <w:r>
        <w:t>Zmluva o dielo podľa Obchodného zákonníka v znení neskorších predpisov.</w:t>
      </w:r>
    </w:p>
    <w:p w:rsidR="00F55C77" w:rsidRDefault="00F55C77" w:rsidP="00D12D1E">
      <w:pPr>
        <w:pStyle w:val="Odsekzoznamu"/>
        <w:ind w:left="0"/>
        <w:jc w:val="both"/>
      </w:pPr>
    </w:p>
    <w:p w:rsidR="00F55C77" w:rsidRDefault="00987BB9" w:rsidP="00D12D1E">
      <w:pPr>
        <w:pStyle w:val="Odsekzoznamu"/>
        <w:ind w:left="0"/>
        <w:jc w:val="both"/>
        <w:rPr>
          <w:b/>
        </w:rPr>
      </w:pPr>
      <w:r>
        <w:rPr>
          <w:b/>
        </w:rPr>
        <w:t>18</w:t>
      </w:r>
      <w:r w:rsidR="00F55C77" w:rsidRPr="00F55C77">
        <w:rPr>
          <w:b/>
        </w:rPr>
        <w:t>. Trvanie zmluvy a lehota dodania:</w:t>
      </w:r>
    </w:p>
    <w:p w:rsidR="004142E0" w:rsidRDefault="001443C9" w:rsidP="00D736A2">
      <w:pPr>
        <w:pStyle w:val="Odsekzoznamu"/>
        <w:ind w:left="0"/>
        <w:jc w:val="both"/>
      </w:pPr>
      <w:r>
        <w:t>Do 30.11.2018 odo dňa prevzatia staveniska.</w:t>
      </w:r>
    </w:p>
    <w:p w:rsidR="00073F2E" w:rsidRDefault="00073F2E" w:rsidP="00D736A2">
      <w:pPr>
        <w:pStyle w:val="Odsekzoznamu"/>
        <w:ind w:left="0"/>
        <w:jc w:val="both"/>
      </w:pPr>
    </w:p>
    <w:p w:rsidR="00D736A2" w:rsidRDefault="00987BB9" w:rsidP="00D736A2">
      <w:pPr>
        <w:pStyle w:val="Odsekzoznamu"/>
        <w:ind w:left="0"/>
        <w:jc w:val="both"/>
        <w:rPr>
          <w:b/>
          <w:bCs/>
        </w:rPr>
      </w:pPr>
      <w:r>
        <w:rPr>
          <w:b/>
          <w:bCs/>
        </w:rPr>
        <w:t>19</w:t>
      </w:r>
      <w:r w:rsidR="00986321">
        <w:rPr>
          <w:b/>
          <w:bCs/>
        </w:rPr>
        <w:t xml:space="preserve">. </w:t>
      </w:r>
      <w:r w:rsidR="00D736A2" w:rsidRPr="00FC01B7">
        <w:rPr>
          <w:b/>
          <w:bCs/>
        </w:rPr>
        <w:t xml:space="preserve">Ďalšie informácie verejného obstarávateľa: </w:t>
      </w:r>
    </w:p>
    <w:p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451D3B">
        <w:rPr>
          <w:bCs/>
        </w:rPr>
        <w:t>o zákona o verejnom obstarávaní.</w:t>
      </w:r>
    </w:p>
    <w:p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Vyhodnocovanie ponúk komisiou je neverejné.</w:t>
      </w:r>
    </w:p>
    <w:p w:rsidR="00D736A2" w:rsidRPr="00AF1F26" w:rsidRDefault="00987BB9" w:rsidP="00451D3B">
      <w:pPr>
        <w:pStyle w:val="Odsekzoznamu"/>
        <w:ind w:left="0"/>
        <w:jc w:val="both"/>
        <w:rPr>
          <w:b/>
          <w:bCs/>
        </w:rPr>
      </w:pPr>
      <w:r>
        <w:rPr>
          <w:bCs/>
        </w:rPr>
        <w:t>- v</w:t>
      </w:r>
      <w:r w:rsidR="00D736A2">
        <w:rPr>
          <w:bCs/>
        </w:rPr>
        <w:t>šetkým uchádzačom, ktorých ponuky sa vyhodnotia bude bezodkladne (najneskôr do</w:t>
      </w:r>
      <w:r w:rsidR="00986321">
        <w:rPr>
          <w:bCs/>
        </w:rPr>
        <w:t xml:space="preserve">       </w:t>
      </w:r>
      <w:r w:rsidR="00D736A2">
        <w:rPr>
          <w:bCs/>
        </w:rPr>
        <w:t xml:space="preserve">  5 </w:t>
      </w:r>
      <w:r w:rsidR="00986321">
        <w:rPr>
          <w:bCs/>
        </w:rPr>
        <w:t xml:space="preserve">pracovných </w:t>
      </w:r>
      <w:r w:rsidR="00D736A2">
        <w:rPr>
          <w:bCs/>
        </w:rPr>
        <w:t>dní odo dňa otvárania obálok) oznám</w:t>
      </w:r>
      <w:r w:rsidR="00451D3B">
        <w:rPr>
          <w:bCs/>
        </w:rPr>
        <w:t>ený výsledok vyhodnotenia ponúk.</w:t>
      </w:r>
    </w:p>
    <w:p w:rsidR="00D736A2" w:rsidRDefault="00987BB9" w:rsidP="00451D3B">
      <w:pPr>
        <w:pStyle w:val="Odsekzoznamu"/>
        <w:tabs>
          <w:tab w:val="left" w:pos="142"/>
        </w:tabs>
        <w:ind w:left="0"/>
        <w:jc w:val="both"/>
        <w:rPr>
          <w:bCs/>
        </w:rPr>
      </w:pPr>
      <w:r>
        <w:rPr>
          <w:bCs/>
        </w:rPr>
        <w:lastRenderedPageBreak/>
        <w:t>- v</w:t>
      </w:r>
      <w:r w:rsidR="00D736A2">
        <w:rPr>
          <w:bCs/>
        </w:rPr>
        <w:t>erejný obstarávateľ si vyhradzuje právo uzatvoriť zmluvu s uchádzačom umiestneným v poradí za úspešným uchádzačom, ak z rôznych  dôvodov nedôjde k uzatvoreniu zmluvy s úspešným uchádzačom, resp. úspešný uchádzač od nej odstúpi.</w:t>
      </w:r>
    </w:p>
    <w:p w:rsidR="001443C9" w:rsidRDefault="001443C9" w:rsidP="00451D3B">
      <w:pPr>
        <w:pStyle w:val="Odsekzoznamu"/>
        <w:tabs>
          <w:tab w:val="left" w:pos="142"/>
        </w:tabs>
        <w:ind w:left="0"/>
        <w:jc w:val="both"/>
        <w:rPr>
          <w:bCs/>
        </w:rPr>
      </w:pPr>
    </w:p>
    <w:p w:rsidR="00E619CE" w:rsidRPr="00E619CE" w:rsidRDefault="00987BB9" w:rsidP="00E619CE">
      <w:pPr>
        <w:jc w:val="both"/>
        <w:rPr>
          <w:rStyle w:val="nazov"/>
          <w:b/>
          <w:sz w:val="24"/>
          <w:szCs w:val="24"/>
        </w:rPr>
      </w:pPr>
      <w:r>
        <w:rPr>
          <w:rStyle w:val="nazov"/>
          <w:b/>
          <w:sz w:val="24"/>
          <w:szCs w:val="24"/>
        </w:rPr>
        <w:t>20</w:t>
      </w:r>
      <w:r w:rsidR="00E619CE" w:rsidRPr="00E619CE">
        <w:rPr>
          <w:rStyle w:val="nazov"/>
          <w:b/>
          <w:sz w:val="24"/>
          <w:szCs w:val="24"/>
        </w:rPr>
        <w:t>. Požadované obchodné podmienky dodania predmetu zákazky:</w:t>
      </w:r>
    </w:p>
    <w:p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p>
    <w:p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faktúry vystavenej dodávateľom. </w:t>
      </w:r>
    </w:p>
    <w:p w:rsidR="00E619CE" w:rsidRDefault="00987BB9" w:rsidP="00E619CE">
      <w:pPr>
        <w:jc w:val="both"/>
        <w:rPr>
          <w:rStyle w:val="nazov"/>
          <w:sz w:val="24"/>
          <w:szCs w:val="24"/>
        </w:rPr>
      </w:pPr>
      <w:r>
        <w:rPr>
          <w:rStyle w:val="nazov"/>
          <w:sz w:val="24"/>
          <w:szCs w:val="24"/>
        </w:rPr>
        <w:t>- f</w:t>
      </w:r>
      <w:r w:rsidR="00E619CE">
        <w:rPr>
          <w:rStyle w:val="nazov"/>
          <w:sz w:val="24"/>
          <w:szCs w:val="24"/>
        </w:rPr>
        <w:t xml:space="preserve">aktúra musí obsahovať všetky náležitosti daňového dokladu stanovené zákonom. </w:t>
      </w:r>
    </w:p>
    <w:p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rsidR="00E619CE" w:rsidRDefault="00E619CE" w:rsidP="00E619CE">
      <w:pPr>
        <w:jc w:val="both"/>
        <w:rPr>
          <w:rStyle w:val="nazov"/>
          <w:b/>
          <w:sz w:val="24"/>
          <w:szCs w:val="24"/>
          <w:u w:val="single"/>
        </w:rPr>
      </w:pPr>
    </w:p>
    <w:p w:rsidR="00AF1F26" w:rsidRDefault="00987BB9" w:rsidP="00AF1F26">
      <w:pPr>
        <w:pStyle w:val="Odsekzoznamu"/>
        <w:ind w:left="0"/>
        <w:jc w:val="both"/>
        <w:rPr>
          <w:b/>
          <w:bCs/>
        </w:rPr>
      </w:pPr>
      <w:r>
        <w:rPr>
          <w:b/>
          <w:bCs/>
        </w:rPr>
        <w:t>21</w:t>
      </w:r>
      <w:r w:rsidR="00986321">
        <w:rPr>
          <w:b/>
          <w:bCs/>
        </w:rPr>
        <w:t xml:space="preserve">. </w:t>
      </w:r>
      <w:r w:rsidR="00AF1F26">
        <w:rPr>
          <w:b/>
          <w:bCs/>
        </w:rPr>
        <w:t>Dôvod zrušenia zadania zákazky</w:t>
      </w:r>
    </w:p>
    <w:p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rsidR="00AF1F26" w:rsidRDefault="00451D3B" w:rsidP="00986321">
      <w:pPr>
        <w:pStyle w:val="Odsekzoznamu"/>
        <w:ind w:left="0"/>
        <w:jc w:val="both"/>
        <w:rPr>
          <w:bCs/>
        </w:rPr>
      </w:pPr>
      <w:r>
        <w:rPr>
          <w:bCs/>
        </w:rPr>
        <w:t xml:space="preserve">- </w:t>
      </w:r>
      <w:r w:rsidR="00AF1F26">
        <w:rPr>
          <w:bCs/>
        </w:rPr>
        <w:t>ani jeden z uchádzačov nesplnil podmienky výzvy,</w:t>
      </w:r>
    </w:p>
    <w:p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rsidR="00451D3B" w:rsidRDefault="00451D3B" w:rsidP="00986321">
      <w:pPr>
        <w:pStyle w:val="Odsekzoznamu"/>
        <w:ind w:left="0"/>
        <w:jc w:val="both"/>
        <w:rPr>
          <w:bCs/>
        </w:rPr>
      </w:pPr>
      <w:r>
        <w:rPr>
          <w:bCs/>
        </w:rPr>
        <w:t>- uchádzači nemajú nárok na náhradu nákladov spojených s účasťou na tomto obstarávaní,</w:t>
      </w:r>
    </w:p>
    <w:p w:rsidR="00451D3B" w:rsidRDefault="00451D3B" w:rsidP="00986321">
      <w:pPr>
        <w:pStyle w:val="Odsekzoznamu"/>
        <w:ind w:left="0"/>
        <w:jc w:val="both"/>
        <w:rPr>
          <w:bCs/>
        </w:rPr>
      </w:pPr>
      <w:r>
        <w:rPr>
          <w:bCs/>
        </w:rPr>
        <w:t>- verejný obstarávateľ si vyhradzuje právo odmietnuť všetky predložené ponuky.</w:t>
      </w: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804A57">
        <w:rPr>
          <w:color w:val="000000"/>
          <w:sz w:val="24"/>
          <w:szCs w:val="24"/>
        </w:rPr>
        <w:t>7</w:t>
      </w:r>
      <w:r w:rsidR="00451D3B">
        <w:rPr>
          <w:color w:val="000000"/>
          <w:sz w:val="24"/>
          <w:szCs w:val="24"/>
        </w:rPr>
        <w:t>. septembra</w:t>
      </w:r>
      <w:r w:rsidR="00032C0F">
        <w:rPr>
          <w:color w:val="000000"/>
          <w:sz w:val="24"/>
          <w:szCs w:val="24"/>
        </w:rPr>
        <w:t xml:space="preserve"> 2018</w:t>
      </w: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rsidR="00DE117C" w:rsidRDefault="00DE117C" w:rsidP="00DE117C">
      <w:pPr>
        <w:tabs>
          <w:tab w:val="left" w:pos="5103"/>
        </w:tabs>
        <w:ind w:left="3686"/>
        <w:rPr>
          <w:sz w:val="24"/>
          <w:szCs w:val="24"/>
        </w:rPr>
      </w:pPr>
      <w:r>
        <w:rPr>
          <w:sz w:val="24"/>
          <w:szCs w:val="24"/>
        </w:rPr>
        <w:tab/>
        <w:t xml:space="preserve">    riaditeľ VŠC DUKLA B. Bystrica</w:t>
      </w:r>
    </w:p>
    <w:p w:rsidR="00CD64C7" w:rsidRDefault="00DE117C" w:rsidP="000B3730">
      <w:pPr>
        <w:tabs>
          <w:tab w:val="left" w:pos="5103"/>
        </w:tabs>
        <w:ind w:left="3686"/>
        <w:rPr>
          <w:sz w:val="24"/>
          <w:szCs w:val="24"/>
        </w:rPr>
      </w:pPr>
      <w:r>
        <w:rPr>
          <w:sz w:val="24"/>
          <w:szCs w:val="24"/>
        </w:rPr>
        <w:tab/>
      </w:r>
    </w:p>
    <w:p w:rsidR="00CD64C7" w:rsidRDefault="00CD64C7"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804A57" w:rsidRDefault="00804A57" w:rsidP="00AC746D">
      <w:pPr>
        <w:jc w:val="both"/>
        <w:rPr>
          <w:sz w:val="24"/>
          <w:szCs w:val="24"/>
        </w:rPr>
      </w:pPr>
    </w:p>
    <w:p w:rsidR="00804A57" w:rsidRDefault="00804A57" w:rsidP="00AC746D">
      <w:pPr>
        <w:jc w:val="both"/>
        <w:rPr>
          <w:sz w:val="24"/>
          <w:szCs w:val="24"/>
        </w:rPr>
      </w:pPr>
    </w:p>
    <w:p w:rsidR="00804A57" w:rsidRDefault="00804A57" w:rsidP="00AC746D">
      <w:pPr>
        <w:jc w:val="both"/>
        <w:rPr>
          <w:sz w:val="24"/>
          <w:szCs w:val="24"/>
        </w:rPr>
      </w:pPr>
    </w:p>
    <w:p w:rsidR="00804A57" w:rsidRDefault="00804A57" w:rsidP="00AC746D">
      <w:pPr>
        <w:jc w:val="both"/>
        <w:rPr>
          <w:sz w:val="24"/>
          <w:szCs w:val="24"/>
        </w:rPr>
      </w:pPr>
    </w:p>
    <w:p w:rsidR="0065596C" w:rsidRDefault="0065596C" w:rsidP="00AC746D">
      <w:pPr>
        <w:jc w:val="both"/>
        <w:rPr>
          <w:sz w:val="24"/>
          <w:szCs w:val="24"/>
        </w:rPr>
      </w:pPr>
    </w:p>
    <w:p w:rsidR="00B01C5B" w:rsidRDefault="00451D3B" w:rsidP="00AC746D">
      <w:pPr>
        <w:jc w:val="both"/>
        <w:rPr>
          <w:sz w:val="24"/>
          <w:szCs w:val="24"/>
        </w:rPr>
      </w:pPr>
      <w:r>
        <w:rPr>
          <w:sz w:val="24"/>
          <w:szCs w:val="24"/>
        </w:rPr>
        <w:t>Prílohy:</w:t>
      </w:r>
    </w:p>
    <w:p w:rsidR="00451D3B" w:rsidRDefault="00451D3B" w:rsidP="00AC746D">
      <w:pPr>
        <w:jc w:val="both"/>
        <w:rPr>
          <w:sz w:val="24"/>
          <w:szCs w:val="24"/>
        </w:rPr>
      </w:pPr>
      <w:r>
        <w:rPr>
          <w:sz w:val="24"/>
          <w:szCs w:val="24"/>
        </w:rPr>
        <w:t>Príloha č. 1: Návrh na plnenie kritérií</w:t>
      </w:r>
    </w:p>
    <w:p w:rsidR="0010575B" w:rsidRDefault="0010575B" w:rsidP="00AC746D">
      <w:pPr>
        <w:jc w:val="both"/>
        <w:rPr>
          <w:sz w:val="24"/>
          <w:szCs w:val="24"/>
        </w:rPr>
      </w:pPr>
      <w:r>
        <w:rPr>
          <w:sz w:val="24"/>
          <w:szCs w:val="24"/>
        </w:rPr>
        <w:t xml:space="preserve">Príloha č. 2: Výkaz </w:t>
      </w:r>
      <w:r w:rsidR="00FB47E6">
        <w:rPr>
          <w:sz w:val="24"/>
          <w:szCs w:val="24"/>
        </w:rPr>
        <w:t>–</w:t>
      </w:r>
      <w:r>
        <w:rPr>
          <w:sz w:val="24"/>
          <w:szCs w:val="24"/>
        </w:rPr>
        <w:t xml:space="preserve"> výmer</w:t>
      </w:r>
    </w:p>
    <w:p w:rsidR="00073F2E" w:rsidRDefault="00073F2E" w:rsidP="00AC746D">
      <w:pPr>
        <w:jc w:val="both"/>
        <w:rPr>
          <w:sz w:val="24"/>
          <w:szCs w:val="24"/>
        </w:rPr>
      </w:pPr>
      <w:r>
        <w:rPr>
          <w:sz w:val="24"/>
          <w:szCs w:val="24"/>
        </w:rPr>
        <w:t>Príloha č. 3: Projektová dokumentácia</w:t>
      </w:r>
    </w:p>
    <w:p w:rsidR="00073F2E" w:rsidRDefault="00073F2E" w:rsidP="00AC746D">
      <w:pPr>
        <w:jc w:val="both"/>
        <w:rPr>
          <w:sz w:val="24"/>
          <w:szCs w:val="24"/>
        </w:rPr>
      </w:pPr>
      <w:r>
        <w:rPr>
          <w:sz w:val="24"/>
          <w:szCs w:val="24"/>
        </w:rPr>
        <w:t>Príloha č. 4: Návrh Zmluvy o</w:t>
      </w:r>
      <w:r w:rsidR="00804A57">
        <w:rPr>
          <w:sz w:val="24"/>
          <w:szCs w:val="24"/>
        </w:rPr>
        <w:t> </w:t>
      </w:r>
      <w:r>
        <w:rPr>
          <w:sz w:val="24"/>
          <w:szCs w:val="24"/>
        </w:rPr>
        <w:t>dielo</w:t>
      </w:r>
      <w:bookmarkStart w:id="2" w:name="_GoBack"/>
      <w:bookmarkEnd w:id="2"/>
    </w:p>
    <w:sectPr w:rsidR="00073F2E"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Book">
    <w:altName w:val="Franklin Gothic Medium"/>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67535"/>
    <w:rsid w:val="000700EE"/>
    <w:rsid w:val="00070B50"/>
    <w:rsid w:val="00073F2E"/>
    <w:rsid w:val="0007748B"/>
    <w:rsid w:val="00090F72"/>
    <w:rsid w:val="000930D9"/>
    <w:rsid w:val="00093BCE"/>
    <w:rsid w:val="000A5BB5"/>
    <w:rsid w:val="000B3730"/>
    <w:rsid w:val="000B4BD8"/>
    <w:rsid w:val="000B5D8E"/>
    <w:rsid w:val="000E0E39"/>
    <w:rsid w:val="000F7129"/>
    <w:rsid w:val="000F7A5F"/>
    <w:rsid w:val="00101213"/>
    <w:rsid w:val="00103123"/>
    <w:rsid w:val="0010575B"/>
    <w:rsid w:val="00123DB0"/>
    <w:rsid w:val="00132D4C"/>
    <w:rsid w:val="0013700C"/>
    <w:rsid w:val="00137E1A"/>
    <w:rsid w:val="001443C9"/>
    <w:rsid w:val="00150D6C"/>
    <w:rsid w:val="00152E22"/>
    <w:rsid w:val="00184BE2"/>
    <w:rsid w:val="001862C7"/>
    <w:rsid w:val="00193483"/>
    <w:rsid w:val="001B0A5C"/>
    <w:rsid w:val="001B311A"/>
    <w:rsid w:val="001D1195"/>
    <w:rsid w:val="001D4800"/>
    <w:rsid w:val="001E2E86"/>
    <w:rsid w:val="001F0157"/>
    <w:rsid w:val="001F0A61"/>
    <w:rsid w:val="001F1535"/>
    <w:rsid w:val="001F3A02"/>
    <w:rsid w:val="00200094"/>
    <w:rsid w:val="00202F96"/>
    <w:rsid w:val="00212472"/>
    <w:rsid w:val="00213501"/>
    <w:rsid w:val="00223362"/>
    <w:rsid w:val="00234FA7"/>
    <w:rsid w:val="0023568C"/>
    <w:rsid w:val="00246E92"/>
    <w:rsid w:val="00256F47"/>
    <w:rsid w:val="00264CF1"/>
    <w:rsid w:val="00266795"/>
    <w:rsid w:val="0026769C"/>
    <w:rsid w:val="00282FFB"/>
    <w:rsid w:val="00287525"/>
    <w:rsid w:val="002A0D22"/>
    <w:rsid w:val="002B2876"/>
    <w:rsid w:val="002D52FF"/>
    <w:rsid w:val="002D78C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94911"/>
    <w:rsid w:val="003B062B"/>
    <w:rsid w:val="003B7451"/>
    <w:rsid w:val="003E1B84"/>
    <w:rsid w:val="004000C4"/>
    <w:rsid w:val="004142E0"/>
    <w:rsid w:val="00420ACE"/>
    <w:rsid w:val="00435251"/>
    <w:rsid w:val="00440553"/>
    <w:rsid w:val="00451D3B"/>
    <w:rsid w:val="00465034"/>
    <w:rsid w:val="004A0F96"/>
    <w:rsid w:val="004A6B09"/>
    <w:rsid w:val="004C117A"/>
    <w:rsid w:val="004E0D13"/>
    <w:rsid w:val="004E4330"/>
    <w:rsid w:val="00507620"/>
    <w:rsid w:val="00532ADB"/>
    <w:rsid w:val="00534ADE"/>
    <w:rsid w:val="0054753C"/>
    <w:rsid w:val="00550A00"/>
    <w:rsid w:val="00555967"/>
    <w:rsid w:val="00555B46"/>
    <w:rsid w:val="00556797"/>
    <w:rsid w:val="005923D0"/>
    <w:rsid w:val="005932CC"/>
    <w:rsid w:val="00596837"/>
    <w:rsid w:val="00597110"/>
    <w:rsid w:val="005A135A"/>
    <w:rsid w:val="005A53EF"/>
    <w:rsid w:val="005B676E"/>
    <w:rsid w:val="005E0FD8"/>
    <w:rsid w:val="00617023"/>
    <w:rsid w:val="00621F36"/>
    <w:rsid w:val="00632553"/>
    <w:rsid w:val="00641811"/>
    <w:rsid w:val="006442E1"/>
    <w:rsid w:val="0065596C"/>
    <w:rsid w:val="00662E99"/>
    <w:rsid w:val="006712D3"/>
    <w:rsid w:val="00680807"/>
    <w:rsid w:val="006C072E"/>
    <w:rsid w:val="006C15CB"/>
    <w:rsid w:val="006C79A6"/>
    <w:rsid w:val="006E252D"/>
    <w:rsid w:val="006E53CA"/>
    <w:rsid w:val="006E5483"/>
    <w:rsid w:val="00716A54"/>
    <w:rsid w:val="00717B34"/>
    <w:rsid w:val="007217C9"/>
    <w:rsid w:val="00726BAD"/>
    <w:rsid w:val="007316F1"/>
    <w:rsid w:val="00732037"/>
    <w:rsid w:val="007405D1"/>
    <w:rsid w:val="00746EBB"/>
    <w:rsid w:val="00754247"/>
    <w:rsid w:val="00755E07"/>
    <w:rsid w:val="00761F45"/>
    <w:rsid w:val="00770137"/>
    <w:rsid w:val="007745CD"/>
    <w:rsid w:val="007835E9"/>
    <w:rsid w:val="00796EF7"/>
    <w:rsid w:val="0079779D"/>
    <w:rsid w:val="007C2B73"/>
    <w:rsid w:val="007D085F"/>
    <w:rsid w:val="007E09C6"/>
    <w:rsid w:val="00804A57"/>
    <w:rsid w:val="00807426"/>
    <w:rsid w:val="008242BC"/>
    <w:rsid w:val="00837BDB"/>
    <w:rsid w:val="00842F18"/>
    <w:rsid w:val="00853B54"/>
    <w:rsid w:val="008576A8"/>
    <w:rsid w:val="0086197D"/>
    <w:rsid w:val="00862DA1"/>
    <w:rsid w:val="00863A6C"/>
    <w:rsid w:val="00890255"/>
    <w:rsid w:val="008957FC"/>
    <w:rsid w:val="00897A5B"/>
    <w:rsid w:val="008A14C3"/>
    <w:rsid w:val="008B2FFB"/>
    <w:rsid w:val="008B3FAA"/>
    <w:rsid w:val="008B75AE"/>
    <w:rsid w:val="008C7AEE"/>
    <w:rsid w:val="008D0A5A"/>
    <w:rsid w:val="008D2E12"/>
    <w:rsid w:val="008E2C57"/>
    <w:rsid w:val="008E7223"/>
    <w:rsid w:val="008F3573"/>
    <w:rsid w:val="009019C5"/>
    <w:rsid w:val="00922413"/>
    <w:rsid w:val="00935BA3"/>
    <w:rsid w:val="00957C5E"/>
    <w:rsid w:val="00971F24"/>
    <w:rsid w:val="00986321"/>
    <w:rsid w:val="00987BB9"/>
    <w:rsid w:val="0099689B"/>
    <w:rsid w:val="009A1562"/>
    <w:rsid w:val="009B3F7A"/>
    <w:rsid w:val="009B73AE"/>
    <w:rsid w:val="009C67BC"/>
    <w:rsid w:val="009D5DE4"/>
    <w:rsid w:val="009E55D9"/>
    <w:rsid w:val="009F0F44"/>
    <w:rsid w:val="009F52DE"/>
    <w:rsid w:val="00A048FC"/>
    <w:rsid w:val="00A2524A"/>
    <w:rsid w:val="00A35F3C"/>
    <w:rsid w:val="00A364BD"/>
    <w:rsid w:val="00A47C98"/>
    <w:rsid w:val="00A47E33"/>
    <w:rsid w:val="00A621D5"/>
    <w:rsid w:val="00A812DE"/>
    <w:rsid w:val="00AA115C"/>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95210"/>
    <w:rsid w:val="00BA0DEB"/>
    <w:rsid w:val="00BB0032"/>
    <w:rsid w:val="00BE4EDA"/>
    <w:rsid w:val="00C03E03"/>
    <w:rsid w:val="00C06861"/>
    <w:rsid w:val="00C113BC"/>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B286F"/>
    <w:rsid w:val="00CC57FA"/>
    <w:rsid w:val="00CD64C7"/>
    <w:rsid w:val="00CE5623"/>
    <w:rsid w:val="00D12C48"/>
    <w:rsid w:val="00D12D1E"/>
    <w:rsid w:val="00D31485"/>
    <w:rsid w:val="00D63054"/>
    <w:rsid w:val="00D64DA3"/>
    <w:rsid w:val="00D71402"/>
    <w:rsid w:val="00D73118"/>
    <w:rsid w:val="00D736A2"/>
    <w:rsid w:val="00D77671"/>
    <w:rsid w:val="00D80FF3"/>
    <w:rsid w:val="00D8344D"/>
    <w:rsid w:val="00D9328E"/>
    <w:rsid w:val="00DB16AD"/>
    <w:rsid w:val="00DB3492"/>
    <w:rsid w:val="00DC3E84"/>
    <w:rsid w:val="00DD3ED8"/>
    <w:rsid w:val="00DE117C"/>
    <w:rsid w:val="00DE26F2"/>
    <w:rsid w:val="00DE4167"/>
    <w:rsid w:val="00DE49FA"/>
    <w:rsid w:val="00E014A6"/>
    <w:rsid w:val="00E07B16"/>
    <w:rsid w:val="00E11962"/>
    <w:rsid w:val="00E14739"/>
    <w:rsid w:val="00E1786C"/>
    <w:rsid w:val="00E22CCF"/>
    <w:rsid w:val="00E2664C"/>
    <w:rsid w:val="00E427DE"/>
    <w:rsid w:val="00E619CE"/>
    <w:rsid w:val="00E829DA"/>
    <w:rsid w:val="00E839D9"/>
    <w:rsid w:val="00EB5313"/>
    <w:rsid w:val="00EE3F21"/>
    <w:rsid w:val="00EE4C7C"/>
    <w:rsid w:val="00EF046F"/>
    <w:rsid w:val="00F00FCD"/>
    <w:rsid w:val="00F3691C"/>
    <w:rsid w:val="00F40866"/>
    <w:rsid w:val="00F422A6"/>
    <w:rsid w:val="00F50345"/>
    <w:rsid w:val="00F55C77"/>
    <w:rsid w:val="00F5745E"/>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basedOn w:val="Normlny"/>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basedOn w:val="Normlny"/>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vo.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6284-8774-4E5A-9CA0-E9FFB5A8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1276</Words>
  <Characters>7274</Characters>
  <Application>Microsoft Office Word</Application>
  <DocSecurity>0</DocSecurity>
  <Lines>60</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weissova</cp:lastModifiedBy>
  <cp:revision>13</cp:revision>
  <cp:lastPrinted>2018-07-11T08:50:00Z</cp:lastPrinted>
  <dcterms:created xsi:type="dcterms:W3CDTF">2018-09-06T08:28:00Z</dcterms:created>
  <dcterms:modified xsi:type="dcterms:W3CDTF">2018-09-07T13:49:00Z</dcterms:modified>
</cp:coreProperties>
</file>